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F21E3" w14:textId="36108D06" w:rsidR="0031419D" w:rsidRPr="0031419D" w:rsidRDefault="0031419D" w:rsidP="0031419D">
      <w:pPr>
        <w:pStyle w:val="ac"/>
        <w:ind w:firstLine="851"/>
        <w:jc w:val="center"/>
        <w:rPr>
          <w:b/>
          <w:bCs/>
          <w:sz w:val="28"/>
          <w:szCs w:val="28"/>
        </w:rPr>
      </w:pPr>
      <w:r w:rsidRPr="0031419D">
        <w:rPr>
          <w:b/>
          <w:bCs/>
          <w:sz w:val="28"/>
          <w:szCs w:val="28"/>
        </w:rPr>
        <w:t>О руководстве</w:t>
      </w:r>
    </w:p>
    <w:p w14:paraId="097AF255" w14:textId="4D9B4DA9" w:rsidR="0031419D" w:rsidRPr="005737BD" w:rsidRDefault="0031419D" w:rsidP="0031419D">
      <w:pPr>
        <w:pStyle w:val="ac"/>
        <w:ind w:firstLine="851"/>
        <w:jc w:val="both"/>
        <w:rPr>
          <w:rFonts w:eastAsia="TimesNewRomanPSMT"/>
          <w:sz w:val="28"/>
          <w:szCs w:val="28"/>
        </w:rPr>
      </w:pPr>
      <w:r w:rsidRPr="00D7223E">
        <w:rPr>
          <w:sz w:val="28"/>
          <w:szCs w:val="28"/>
        </w:rPr>
        <w:t>Ушной шум представляет собой одну из распространенных и сложных медицинских проблем, которая вызывает различные психологические расстройства, влияющие на качество жизни, включая нарушение сна, ухудшение восприятия звуков и концентраци</w:t>
      </w:r>
      <w:r>
        <w:rPr>
          <w:sz w:val="28"/>
          <w:szCs w:val="28"/>
        </w:rPr>
        <w:t>и</w:t>
      </w:r>
      <w:r w:rsidRPr="00D7223E">
        <w:rPr>
          <w:sz w:val="28"/>
          <w:szCs w:val="28"/>
        </w:rPr>
        <w:t xml:space="preserve"> внимания, социальную изоляцию, тревогу, депрессию, раздражение. Чаще всего ушной шум связывают с отологическими причинами, также тиннитус может быть и изолированным симптомом. Общепринятой в мировом сообществе считается теория, что главную роль в возникновении ушного шума играет повышенная нейронная активность, не связанная со звуковой стимуляцией.</w:t>
      </w:r>
    </w:p>
    <w:p w14:paraId="4CAF54CF"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До настоящего времени вопросы лечения ушного шума являются спорными</w:t>
      </w:r>
      <w:r>
        <w:rPr>
          <w:rFonts w:ascii="Times New Roman" w:hAnsi="Times New Roman" w:cs="Times New Roman"/>
          <w:sz w:val="28"/>
          <w:szCs w:val="28"/>
        </w:rPr>
        <w:t>,</w:t>
      </w:r>
      <w:r w:rsidRPr="005737BD">
        <w:rPr>
          <w:rFonts w:ascii="Times New Roman" w:hAnsi="Times New Roman" w:cs="Times New Roman"/>
          <w:sz w:val="28"/>
          <w:szCs w:val="28"/>
        </w:rPr>
        <w:t xml:space="preserve"> и большинство предлагаемых фармакологических средств, которые были исследованы для лечения тиннитуса, не обеспечили долгосрочного снижения громкости тиннитуса и степени его восприятия, превышающего эффекты плацебо.</w:t>
      </w:r>
    </w:p>
    <w:p w14:paraId="7D55704C"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 xml:space="preserve">Важной причиной неудовлетворительных результатов помощи таким пациентам является </w:t>
      </w:r>
      <w:r w:rsidRPr="005737BD">
        <w:rPr>
          <w:rFonts w:ascii="Times New Roman" w:hAnsi="Times New Roman" w:cs="Times New Roman"/>
          <w:i/>
          <w:iCs/>
          <w:sz w:val="28"/>
          <w:szCs w:val="28"/>
        </w:rPr>
        <w:t>ограниченность</w:t>
      </w:r>
      <w:r w:rsidRPr="005737BD">
        <w:rPr>
          <w:rFonts w:ascii="Times New Roman" w:hAnsi="Times New Roman" w:cs="Times New Roman"/>
          <w:sz w:val="28"/>
          <w:szCs w:val="28"/>
        </w:rPr>
        <w:t xml:space="preserve"> знаний врачей неврологов, оториноларингологов и других специалистов о ведении больных с ушным шумом с учетом их психических фенотипов, что диктует необходимость более широкого внедрения психотерапевтических методов лечения. </w:t>
      </w:r>
      <w:r w:rsidRPr="005737BD">
        <w:rPr>
          <w:rFonts w:ascii="Times New Roman" w:eastAsia="Times New Roman" w:hAnsi="Times New Roman" w:cs="Times New Roman"/>
          <w:color w:val="181D21"/>
          <w:sz w:val="28"/>
          <w:szCs w:val="28"/>
          <w:shd w:val="clear" w:color="auto" w:fill="FFFFFF"/>
        </w:rPr>
        <w:t>На сегодняшний день во вс</w:t>
      </w:r>
      <w:r>
        <w:rPr>
          <w:rFonts w:ascii="Times New Roman" w:eastAsia="Times New Roman" w:hAnsi="Times New Roman" w:cs="Times New Roman"/>
          <w:color w:val="181D21"/>
          <w:sz w:val="28"/>
          <w:szCs w:val="28"/>
          <w:shd w:val="clear" w:color="auto" w:fill="FFFFFF"/>
        </w:rPr>
        <w:t>е</w:t>
      </w:r>
      <w:r w:rsidRPr="005737BD">
        <w:rPr>
          <w:rFonts w:ascii="Times New Roman" w:eastAsia="Times New Roman" w:hAnsi="Times New Roman" w:cs="Times New Roman"/>
          <w:color w:val="181D21"/>
          <w:sz w:val="28"/>
          <w:szCs w:val="28"/>
          <w:shd w:val="clear" w:color="auto" w:fill="FFFFFF"/>
        </w:rPr>
        <w:t>м мире используют практику</w:t>
      </w:r>
      <w:r>
        <w:rPr>
          <w:rFonts w:ascii="Times New Roman" w:eastAsia="Times New Roman" w:hAnsi="Times New Roman" w:cs="Times New Roman"/>
          <w:color w:val="181D21"/>
          <w:sz w:val="28"/>
          <w:szCs w:val="28"/>
          <w:shd w:val="clear" w:color="auto" w:fill="FFFFFF"/>
        </w:rPr>
        <w:t xml:space="preserve"> </w:t>
      </w:r>
      <w:r w:rsidRPr="005737BD">
        <w:rPr>
          <w:rFonts w:ascii="Times New Roman" w:eastAsia="Times New Roman" w:hAnsi="Times New Roman" w:cs="Times New Roman"/>
          <w:color w:val="181D21"/>
          <w:sz w:val="28"/>
          <w:szCs w:val="28"/>
        </w:rPr>
        <w:t xml:space="preserve">консультирования </w:t>
      </w:r>
      <w:r w:rsidRPr="005737BD">
        <w:rPr>
          <w:rFonts w:ascii="Times New Roman" w:eastAsia="Times New Roman" w:hAnsi="Times New Roman" w:cs="Times New Roman"/>
          <w:color w:val="181D21"/>
          <w:sz w:val="28"/>
          <w:szCs w:val="28"/>
          <w:shd w:val="clear" w:color="auto" w:fill="FFFFFF"/>
        </w:rPr>
        <w:t>пациентов, когда врач объясняет возможные причины шума в ушах и развеивает тревожные мифы и домыслы больного.</w:t>
      </w:r>
    </w:p>
    <w:p w14:paraId="51C2116A"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Данное практическое руководство основано на современной доказательной медицине в области лечения ушного шума, предназначено как для пациентов, так и для специалистов. Это уникальное издание в отечественной научно-практической литературе с последовательно описанной программой когнитивно-поведенческой терапии для пациентов с тиннитусом и с особым акцентом на терапию гиперакузии, которая также показала высокую эффективность. Автор подчеркивает необходимость своевременной диагностики психических особенностей и состояний пациентов с тиннитусом.</w:t>
      </w:r>
    </w:p>
    <w:p w14:paraId="1D22E873"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В чем особенность этой книги? Автором собрана наиболее актуальная и современная информация, основанная на последних зарубежных клинических рекомендациях, исследованиях высокого уровня, и</w:t>
      </w:r>
      <w:r>
        <w:rPr>
          <w:rFonts w:ascii="Times New Roman" w:hAnsi="Times New Roman" w:cs="Times New Roman"/>
          <w:sz w:val="28"/>
          <w:szCs w:val="28"/>
        </w:rPr>
        <w:t>,</w:t>
      </w:r>
      <w:r w:rsidRPr="005737BD">
        <w:rPr>
          <w:rFonts w:ascii="Times New Roman" w:hAnsi="Times New Roman" w:cs="Times New Roman"/>
          <w:sz w:val="28"/>
          <w:szCs w:val="28"/>
        </w:rPr>
        <w:t xml:space="preserve"> главное, </w:t>
      </w:r>
      <w:r>
        <w:rPr>
          <w:rFonts w:ascii="Times New Roman" w:hAnsi="Times New Roman" w:cs="Times New Roman"/>
          <w:sz w:val="28"/>
          <w:szCs w:val="28"/>
        </w:rPr>
        <w:t xml:space="preserve">она </w:t>
      </w:r>
      <w:r w:rsidRPr="005737BD">
        <w:rPr>
          <w:rFonts w:ascii="Times New Roman" w:hAnsi="Times New Roman" w:cs="Times New Roman"/>
          <w:sz w:val="28"/>
          <w:szCs w:val="28"/>
        </w:rPr>
        <w:t>профильтрована через личный практический опыт.</w:t>
      </w:r>
    </w:p>
    <w:p w14:paraId="5F3C4E8E"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Надо сказать, что у нас в России пока широко не внедрена когнитивно-поведенческая терапия в алгоритмы лечения пациентов с ушным шумом, тогда как за рубежом существуют целые клиники, эффективно занимающиеся данной проблемой.</w:t>
      </w:r>
    </w:p>
    <w:p w14:paraId="279E8211" w14:textId="77777777" w:rsidR="0031419D" w:rsidRPr="005737BD" w:rsidRDefault="0031419D" w:rsidP="0031419D">
      <w:pPr>
        <w:ind w:firstLine="567"/>
        <w:jc w:val="both"/>
        <w:rPr>
          <w:rFonts w:ascii="Times New Roman" w:hAnsi="Times New Roman" w:cs="Times New Roman"/>
          <w:sz w:val="28"/>
          <w:szCs w:val="28"/>
        </w:rPr>
      </w:pPr>
      <w:r w:rsidRPr="005737BD">
        <w:rPr>
          <w:rFonts w:ascii="Times New Roman" w:hAnsi="Times New Roman" w:cs="Times New Roman"/>
          <w:sz w:val="28"/>
          <w:szCs w:val="28"/>
        </w:rPr>
        <w:t>«С самого начала врачи и клинические психологи должны работать вместе как партнеры»</w:t>
      </w:r>
      <w:r>
        <w:rPr>
          <w:rFonts w:ascii="Times New Roman" w:hAnsi="Times New Roman" w:cs="Times New Roman"/>
          <w:sz w:val="28"/>
          <w:szCs w:val="28"/>
        </w:rPr>
        <w:t xml:space="preserve"> —</w:t>
      </w:r>
      <w:r w:rsidRPr="005737BD">
        <w:rPr>
          <w:rFonts w:ascii="Times New Roman" w:hAnsi="Times New Roman" w:cs="Times New Roman"/>
          <w:sz w:val="28"/>
          <w:szCs w:val="28"/>
        </w:rPr>
        <w:t xml:space="preserve"> этой фразой автора мне хочется обратить внимание врачей-оториноларингологов, неврологов, врачей общей практик</w:t>
      </w:r>
      <w:r>
        <w:rPr>
          <w:rFonts w:ascii="Times New Roman" w:hAnsi="Times New Roman" w:cs="Times New Roman"/>
          <w:sz w:val="28"/>
          <w:szCs w:val="28"/>
        </w:rPr>
        <w:t>и</w:t>
      </w:r>
      <w:r w:rsidRPr="005737BD">
        <w:rPr>
          <w:rFonts w:ascii="Times New Roman" w:hAnsi="Times New Roman" w:cs="Times New Roman"/>
          <w:sz w:val="28"/>
          <w:szCs w:val="28"/>
        </w:rPr>
        <w:t xml:space="preserve"> на </w:t>
      </w:r>
      <w:r w:rsidRPr="005737BD">
        <w:rPr>
          <w:rFonts w:ascii="Times New Roman" w:hAnsi="Times New Roman" w:cs="Times New Roman"/>
          <w:sz w:val="28"/>
          <w:szCs w:val="28"/>
        </w:rPr>
        <w:lastRenderedPageBreak/>
        <w:t>необходимость совместной работы для достижения успеха в лечении пациентов с ушным шумом.</w:t>
      </w:r>
    </w:p>
    <w:p w14:paraId="06F08FE9" w14:textId="77777777" w:rsidR="0031419D" w:rsidRPr="005737BD" w:rsidRDefault="0031419D" w:rsidP="0031419D">
      <w:pPr>
        <w:rPr>
          <w:rFonts w:ascii="Times New Roman" w:hAnsi="Times New Roman" w:cs="Times New Roman"/>
          <w:b/>
          <w:bCs/>
          <w:sz w:val="28"/>
          <w:szCs w:val="28"/>
        </w:rPr>
      </w:pPr>
    </w:p>
    <w:p w14:paraId="55CD86EE" w14:textId="77777777" w:rsidR="0031419D" w:rsidRPr="005737BD" w:rsidRDefault="0031419D" w:rsidP="0031419D">
      <w:pPr>
        <w:jc w:val="right"/>
        <w:rPr>
          <w:rFonts w:ascii="Times New Roman" w:hAnsi="Times New Roman" w:cs="Times New Roman"/>
          <w:b/>
          <w:bCs/>
          <w:sz w:val="28"/>
          <w:szCs w:val="28"/>
        </w:rPr>
      </w:pPr>
      <w:r w:rsidRPr="005737BD">
        <w:rPr>
          <w:rFonts w:ascii="Times New Roman" w:hAnsi="Times New Roman" w:cs="Times New Roman"/>
          <w:b/>
          <w:bCs/>
          <w:sz w:val="28"/>
          <w:szCs w:val="28"/>
        </w:rPr>
        <w:t>Пчеленок Екатерина Витальевна</w:t>
      </w:r>
      <w:r>
        <w:rPr>
          <w:rFonts w:ascii="Times New Roman" w:hAnsi="Times New Roman" w:cs="Times New Roman"/>
          <w:b/>
          <w:bCs/>
          <w:sz w:val="28"/>
          <w:szCs w:val="28"/>
        </w:rPr>
        <w:t>,</w:t>
      </w:r>
    </w:p>
    <w:p w14:paraId="48BE3586" w14:textId="77777777" w:rsidR="0031419D" w:rsidRPr="005737BD" w:rsidRDefault="0031419D" w:rsidP="0031419D">
      <w:pPr>
        <w:jc w:val="right"/>
        <w:rPr>
          <w:rFonts w:ascii="Times New Roman" w:hAnsi="Times New Roman" w:cs="Times New Roman"/>
          <w:i/>
          <w:iCs/>
          <w:sz w:val="28"/>
          <w:szCs w:val="28"/>
        </w:rPr>
      </w:pPr>
      <w:r>
        <w:rPr>
          <w:rFonts w:ascii="Times New Roman" w:hAnsi="Times New Roman" w:cs="Times New Roman"/>
          <w:i/>
          <w:iCs/>
          <w:sz w:val="28"/>
          <w:szCs w:val="28"/>
        </w:rPr>
        <w:t>к</w:t>
      </w:r>
      <w:r w:rsidRPr="005737BD">
        <w:rPr>
          <w:rFonts w:ascii="Times New Roman" w:hAnsi="Times New Roman" w:cs="Times New Roman"/>
          <w:i/>
          <w:iCs/>
          <w:sz w:val="28"/>
          <w:szCs w:val="28"/>
        </w:rPr>
        <w:t>андидат медицинских наук</w:t>
      </w:r>
      <w:r>
        <w:rPr>
          <w:rFonts w:ascii="Times New Roman" w:hAnsi="Times New Roman" w:cs="Times New Roman"/>
          <w:i/>
          <w:iCs/>
          <w:sz w:val="28"/>
          <w:szCs w:val="28"/>
        </w:rPr>
        <w:t>,</w:t>
      </w:r>
      <w:r w:rsidRPr="005737BD">
        <w:rPr>
          <w:rFonts w:ascii="Times New Roman" w:hAnsi="Times New Roman" w:cs="Times New Roman"/>
          <w:i/>
          <w:iCs/>
          <w:sz w:val="28"/>
          <w:szCs w:val="28"/>
        </w:rPr>
        <w:t xml:space="preserve"> </w:t>
      </w:r>
      <w:r>
        <w:rPr>
          <w:rFonts w:ascii="Times New Roman" w:hAnsi="Times New Roman" w:cs="Times New Roman"/>
          <w:i/>
          <w:iCs/>
          <w:sz w:val="28"/>
          <w:szCs w:val="28"/>
        </w:rPr>
        <w:t>д</w:t>
      </w:r>
      <w:r w:rsidRPr="005737BD">
        <w:rPr>
          <w:rFonts w:ascii="Times New Roman" w:hAnsi="Times New Roman" w:cs="Times New Roman"/>
          <w:i/>
          <w:iCs/>
          <w:sz w:val="28"/>
          <w:szCs w:val="28"/>
        </w:rPr>
        <w:t>оцент кафедры оториноларингологии РМАНПО</w:t>
      </w:r>
      <w:r>
        <w:rPr>
          <w:rFonts w:ascii="Times New Roman" w:hAnsi="Times New Roman" w:cs="Times New Roman"/>
          <w:i/>
          <w:iCs/>
          <w:sz w:val="28"/>
          <w:szCs w:val="28"/>
        </w:rPr>
        <w:t>,</w:t>
      </w:r>
      <w:r w:rsidRPr="005737BD">
        <w:rPr>
          <w:rFonts w:ascii="Times New Roman" w:hAnsi="Times New Roman" w:cs="Times New Roman"/>
          <w:i/>
          <w:iCs/>
          <w:sz w:val="28"/>
          <w:szCs w:val="28"/>
        </w:rPr>
        <w:t xml:space="preserve"> </w:t>
      </w:r>
      <w:r>
        <w:rPr>
          <w:rFonts w:ascii="Times New Roman" w:hAnsi="Times New Roman" w:cs="Times New Roman"/>
          <w:i/>
          <w:iCs/>
          <w:sz w:val="28"/>
          <w:szCs w:val="28"/>
        </w:rPr>
        <w:t>р</w:t>
      </w:r>
      <w:r w:rsidRPr="005737BD">
        <w:rPr>
          <w:rFonts w:ascii="Times New Roman" w:hAnsi="Times New Roman" w:cs="Times New Roman"/>
          <w:i/>
          <w:iCs/>
          <w:sz w:val="28"/>
          <w:szCs w:val="28"/>
        </w:rPr>
        <w:t xml:space="preserve">егионарный секретарь Европейской </w:t>
      </w:r>
      <w:r>
        <w:rPr>
          <w:rFonts w:ascii="Times New Roman" w:hAnsi="Times New Roman" w:cs="Times New Roman"/>
          <w:i/>
          <w:iCs/>
          <w:sz w:val="28"/>
          <w:szCs w:val="28"/>
        </w:rPr>
        <w:t>а</w:t>
      </w:r>
      <w:r w:rsidRPr="005737BD">
        <w:rPr>
          <w:rFonts w:ascii="Times New Roman" w:hAnsi="Times New Roman" w:cs="Times New Roman"/>
          <w:i/>
          <w:iCs/>
          <w:sz w:val="28"/>
          <w:szCs w:val="28"/>
        </w:rPr>
        <w:t>кадемии отологии и нейроотологии</w:t>
      </w:r>
      <w:r>
        <w:rPr>
          <w:rFonts w:ascii="Times New Roman" w:hAnsi="Times New Roman" w:cs="Times New Roman"/>
          <w:i/>
          <w:iCs/>
          <w:sz w:val="28"/>
          <w:szCs w:val="28"/>
        </w:rPr>
        <w:t>,</w:t>
      </w:r>
      <w:r w:rsidRPr="005737BD">
        <w:rPr>
          <w:rFonts w:ascii="Times New Roman" w:hAnsi="Times New Roman" w:cs="Times New Roman"/>
          <w:i/>
          <w:iCs/>
          <w:sz w:val="28"/>
          <w:szCs w:val="28"/>
        </w:rPr>
        <w:t xml:space="preserve"> </w:t>
      </w:r>
      <w:r>
        <w:rPr>
          <w:rFonts w:ascii="Times New Roman" w:hAnsi="Times New Roman" w:cs="Times New Roman"/>
          <w:i/>
          <w:iCs/>
          <w:sz w:val="28"/>
          <w:szCs w:val="28"/>
        </w:rPr>
        <w:t>в</w:t>
      </w:r>
      <w:r w:rsidRPr="005737BD">
        <w:rPr>
          <w:rFonts w:ascii="Times New Roman" w:hAnsi="Times New Roman" w:cs="Times New Roman"/>
          <w:i/>
          <w:iCs/>
          <w:sz w:val="28"/>
          <w:szCs w:val="28"/>
        </w:rPr>
        <w:t>рач-</w:t>
      </w:r>
      <w:commentRangeStart w:id="0"/>
      <w:r w:rsidRPr="005737BD">
        <w:rPr>
          <w:rFonts w:ascii="Times New Roman" w:hAnsi="Times New Roman" w:cs="Times New Roman"/>
          <w:i/>
          <w:iCs/>
          <w:sz w:val="28"/>
          <w:szCs w:val="28"/>
        </w:rPr>
        <w:t xml:space="preserve">отоларинголог </w:t>
      </w:r>
      <w:commentRangeEnd w:id="0"/>
      <w:r>
        <w:rPr>
          <w:rStyle w:val="ad"/>
        </w:rPr>
        <w:commentReference w:id="0"/>
      </w:r>
      <w:r w:rsidRPr="005737BD">
        <w:rPr>
          <w:rFonts w:ascii="Times New Roman" w:hAnsi="Times New Roman" w:cs="Times New Roman"/>
          <w:i/>
          <w:iCs/>
          <w:sz w:val="28"/>
          <w:szCs w:val="28"/>
        </w:rPr>
        <w:t>высшей квалификационной категории</w:t>
      </w:r>
    </w:p>
    <w:p w14:paraId="44182015" w14:textId="77777777" w:rsidR="0031419D" w:rsidRDefault="0031419D" w:rsidP="0031419D">
      <w:pPr>
        <w:rPr>
          <w:rFonts w:ascii="Times New Roman" w:hAnsi="Times New Roman" w:cs="Times New Roman"/>
          <w:b/>
          <w:bCs/>
          <w:sz w:val="28"/>
          <w:szCs w:val="28"/>
        </w:rPr>
      </w:pPr>
      <w:r>
        <w:rPr>
          <w:rFonts w:ascii="Times New Roman" w:hAnsi="Times New Roman" w:cs="Times New Roman"/>
          <w:b/>
          <w:bCs/>
          <w:sz w:val="28"/>
          <w:szCs w:val="28"/>
        </w:rPr>
        <w:br w:type="page"/>
      </w:r>
    </w:p>
    <w:p w14:paraId="6C93ADA1" w14:textId="77777777" w:rsidR="0031419D" w:rsidRPr="005737BD" w:rsidRDefault="0031419D" w:rsidP="0031419D">
      <w:pPr>
        <w:jc w:val="center"/>
        <w:rPr>
          <w:rFonts w:ascii="Times New Roman" w:hAnsi="Times New Roman" w:cs="Times New Roman"/>
          <w:b/>
          <w:bCs/>
          <w:sz w:val="28"/>
          <w:szCs w:val="28"/>
        </w:rPr>
      </w:pPr>
      <w:r w:rsidRPr="005737BD">
        <w:rPr>
          <w:rFonts w:ascii="Times New Roman" w:hAnsi="Times New Roman" w:cs="Times New Roman"/>
          <w:b/>
          <w:bCs/>
          <w:sz w:val="28"/>
          <w:szCs w:val="28"/>
        </w:rPr>
        <w:lastRenderedPageBreak/>
        <w:t>ВВЕДЕНИЕ</w:t>
      </w:r>
    </w:p>
    <w:p w14:paraId="7878D7D2" w14:textId="77777777" w:rsidR="0031419D" w:rsidRPr="005737BD" w:rsidRDefault="0031419D" w:rsidP="0031419D">
      <w:pPr>
        <w:jc w:val="center"/>
        <w:rPr>
          <w:rFonts w:ascii="Times New Roman" w:hAnsi="Times New Roman" w:cs="Times New Roman"/>
          <w:b/>
          <w:bCs/>
          <w:sz w:val="28"/>
          <w:szCs w:val="28"/>
        </w:rPr>
      </w:pPr>
    </w:p>
    <w:p w14:paraId="4EFC8781" w14:textId="77777777" w:rsidR="0031419D" w:rsidRPr="005737BD" w:rsidRDefault="0031419D" w:rsidP="0031419D">
      <w:pPr>
        <w:ind w:left="3402"/>
        <w:jc w:val="both"/>
        <w:rPr>
          <w:rFonts w:ascii="Times New Roman" w:hAnsi="Times New Roman" w:cs="Times New Roman"/>
          <w:sz w:val="28"/>
          <w:szCs w:val="28"/>
        </w:rPr>
      </w:pPr>
      <w:r w:rsidRPr="005737BD">
        <w:rPr>
          <w:rFonts w:ascii="Times New Roman" w:hAnsi="Times New Roman" w:cs="Times New Roman"/>
          <w:sz w:val="28"/>
          <w:szCs w:val="28"/>
        </w:rPr>
        <w:t>Тиннитус как паразит, который и нужен</w:t>
      </w:r>
      <w:r>
        <w:rPr>
          <w:rFonts w:ascii="Times New Roman" w:hAnsi="Times New Roman" w:cs="Times New Roman"/>
          <w:sz w:val="28"/>
          <w:szCs w:val="28"/>
        </w:rPr>
        <w:t>,</w:t>
      </w:r>
      <w:r w:rsidRPr="005737BD">
        <w:rPr>
          <w:rFonts w:ascii="Times New Roman" w:hAnsi="Times New Roman" w:cs="Times New Roman"/>
          <w:sz w:val="28"/>
          <w:szCs w:val="28"/>
        </w:rPr>
        <w:t xml:space="preserve"> </w:t>
      </w:r>
      <w:commentRangeStart w:id="1"/>
      <w:r w:rsidRPr="005737BD">
        <w:rPr>
          <w:rFonts w:ascii="Times New Roman" w:hAnsi="Times New Roman" w:cs="Times New Roman"/>
          <w:sz w:val="28"/>
          <w:szCs w:val="28"/>
        </w:rPr>
        <w:t xml:space="preserve">дабы </w:t>
      </w:r>
      <w:commentRangeEnd w:id="1"/>
      <w:r>
        <w:rPr>
          <w:rStyle w:val="ad"/>
        </w:rPr>
        <w:commentReference w:id="1"/>
      </w:r>
      <w:r w:rsidRPr="005737BD">
        <w:rPr>
          <w:rFonts w:ascii="Times New Roman" w:hAnsi="Times New Roman" w:cs="Times New Roman"/>
          <w:sz w:val="28"/>
          <w:szCs w:val="28"/>
        </w:rPr>
        <w:t>заставляет подумать о себе, и убивает, разрушает</w:t>
      </w:r>
      <w:r>
        <w:rPr>
          <w:rFonts w:ascii="Times New Roman" w:hAnsi="Times New Roman" w:cs="Times New Roman"/>
          <w:sz w:val="28"/>
          <w:szCs w:val="28"/>
        </w:rPr>
        <w:t>.</w:t>
      </w:r>
    </w:p>
    <w:p w14:paraId="48E72F36" w14:textId="77777777" w:rsidR="0031419D" w:rsidRPr="005737BD" w:rsidRDefault="0031419D" w:rsidP="0031419D">
      <w:pPr>
        <w:jc w:val="right"/>
        <w:rPr>
          <w:rFonts w:ascii="Times New Roman" w:hAnsi="Times New Roman" w:cs="Times New Roman"/>
          <w:b/>
          <w:bCs/>
          <w:i/>
          <w:iCs/>
          <w:sz w:val="28"/>
          <w:szCs w:val="28"/>
        </w:rPr>
      </w:pPr>
      <w:r w:rsidRPr="005737BD">
        <w:rPr>
          <w:rFonts w:ascii="Times New Roman" w:hAnsi="Times New Roman" w:cs="Times New Roman"/>
          <w:b/>
          <w:bCs/>
          <w:i/>
          <w:iCs/>
          <w:sz w:val="28"/>
          <w:szCs w:val="28"/>
        </w:rPr>
        <w:t>Дарья, 35 лет, пациентка с шумом в ушах</w:t>
      </w:r>
    </w:p>
    <w:p w14:paraId="680B122A" w14:textId="77777777" w:rsidR="0031419D" w:rsidRPr="005737BD" w:rsidRDefault="0031419D" w:rsidP="0031419D">
      <w:pPr>
        <w:jc w:val="right"/>
        <w:rPr>
          <w:rFonts w:ascii="Times New Roman" w:hAnsi="Times New Roman" w:cs="Times New Roman"/>
          <w:sz w:val="28"/>
          <w:szCs w:val="28"/>
        </w:rPr>
      </w:pPr>
    </w:p>
    <w:p w14:paraId="0BC4D683" w14:textId="77777777" w:rsidR="0031419D" w:rsidRPr="005737BD" w:rsidRDefault="0031419D" w:rsidP="0031419D">
      <w:pPr>
        <w:ind w:left="3402"/>
        <w:jc w:val="both"/>
        <w:rPr>
          <w:rFonts w:ascii="Times New Roman" w:hAnsi="Times New Roman" w:cs="Times New Roman"/>
          <w:sz w:val="28"/>
          <w:szCs w:val="28"/>
        </w:rPr>
      </w:pPr>
      <w:r w:rsidRPr="005737BD">
        <w:rPr>
          <w:rFonts w:ascii="Times New Roman" w:hAnsi="Times New Roman" w:cs="Times New Roman"/>
          <w:sz w:val="28"/>
          <w:szCs w:val="28"/>
        </w:rPr>
        <w:t>Толку жаловаться…</w:t>
      </w:r>
      <w:r>
        <w:rPr>
          <w:rFonts w:ascii="Times New Roman" w:hAnsi="Times New Roman" w:cs="Times New Roman"/>
          <w:sz w:val="28"/>
          <w:szCs w:val="28"/>
        </w:rPr>
        <w:t xml:space="preserve"> </w:t>
      </w:r>
      <w:r w:rsidRPr="005737BD">
        <w:rPr>
          <w:rFonts w:ascii="Times New Roman" w:hAnsi="Times New Roman" w:cs="Times New Roman"/>
          <w:sz w:val="28"/>
          <w:szCs w:val="28"/>
        </w:rPr>
        <w:t>Мне плохо…</w:t>
      </w:r>
      <w:r>
        <w:rPr>
          <w:rFonts w:ascii="Times New Roman" w:hAnsi="Times New Roman" w:cs="Times New Roman"/>
          <w:sz w:val="28"/>
          <w:szCs w:val="28"/>
        </w:rPr>
        <w:t xml:space="preserve"> </w:t>
      </w:r>
      <w:r w:rsidRPr="005737BD">
        <w:rPr>
          <w:rFonts w:ascii="Times New Roman" w:hAnsi="Times New Roman" w:cs="Times New Roman"/>
          <w:sz w:val="28"/>
          <w:szCs w:val="28"/>
        </w:rPr>
        <w:t>Мне больно…</w:t>
      </w:r>
      <w:r>
        <w:rPr>
          <w:rFonts w:ascii="Times New Roman" w:hAnsi="Times New Roman" w:cs="Times New Roman"/>
          <w:sz w:val="28"/>
          <w:szCs w:val="28"/>
        </w:rPr>
        <w:t xml:space="preserve"> </w:t>
      </w:r>
      <w:r w:rsidRPr="005737BD">
        <w:rPr>
          <w:rFonts w:ascii="Times New Roman" w:hAnsi="Times New Roman" w:cs="Times New Roman"/>
          <w:sz w:val="28"/>
          <w:szCs w:val="28"/>
        </w:rPr>
        <w:t>Я одна…</w:t>
      </w:r>
      <w:r>
        <w:rPr>
          <w:rFonts w:ascii="Times New Roman" w:hAnsi="Times New Roman" w:cs="Times New Roman"/>
          <w:sz w:val="28"/>
          <w:szCs w:val="28"/>
        </w:rPr>
        <w:t xml:space="preserve"> </w:t>
      </w:r>
      <w:r w:rsidRPr="005737BD">
        <w:rPr>
          <w:rFonts w:ascii="Times New Roman" w:hAnsi="Times New Roman" w:cs="Times New Roman"/>
          <w:sz w:val="28"/>
          <w:szCs w:val="28"/>
        </w:rPr>
        <w:t>Все плохо…</w:t>
      </w:r>
      <w:r>
        <w:rPr>
          <w:rFonts w:ascii="Times New Roman" w:hAnsi="Times New Roman" w:cs="Times New Roman"/>
          <w:sz w:val="28"/>
          <w:szCs w:val="28"/>
        </w:rPr>
        <w:t xml:space="preserve"> </w:t>
      </w:r>
      <w:r w:rsidRPr="005737BD">
        <w:rPr>
          <w:rFonts w:ascii="Times New Roman" w:hAnsi="Times New Roman" w:cs="Times New Roman"/>
          <w:sz w:val="28"/>
          <w:szCs w:val="28"/>
        </w:rPr>
        <w:t>Устала</w:t>
      </w:r>
      <w:r>
        <w:rPr>
          <w:rFonts w:ascii="Times New Roman" w:hAnsi="Times New Roman" w:cs="Times New Roman"/>
          <w:sz w:val="28"/>
          <w:szCs w:val="28"/>
        </w:rPr>
        <w:t xml:space="preserve">… </w:t>
      </w:r>
      <w:r w:rsidRPr="005737BD">
        <w:rPr>
          <w:rFonts w:ascii="Times New Roman" w:hAnsi="Times New Roman" w:cs="Times New Roman"/>
          <w:sz w:val="28"/>
          <w:szCs w:val="28"/>
        </w:rPr>
        <w:t>Не могу расслабиться. Этот тиннитус дает мне еще одно страдание</w:t>
      </w:r>
      <w:r>
        <w:rPr>
          <w:rFonts w:ascii="Times New Roman" w:hAnsi="Times New Roman" w:cs="Times New Roman"/>
          <w:sz w:val="28"/>
          <w:szCs w:val="28"/>
        </w:rPr>
        <w:t>.</w:t>
      </w:r>
    </w:p>
    <w:p w14:paraId="19661FBB" w14:textId="77777777" w:rsidR="0031419D" w:rsidRDefault="0031419D" w:rsidP="0031419D">
      <w:pPr>
        <w:ind w:left="3686"/>
        <w:jc w:val="right"/>
        <w:rPr>
          <w:rFonts w:ascii="Times New Roman" w:hAnsi="Times New Roman" w:cs="Times New Roman"/>
          <w:b/>
          <w:bCs/>
          <w:i/>
          <w:iCs/>
          <w:sz w:val="28"/>
          <w:szCs w:val="28"/>
        </w:rPr>
      </w:pPr>
      <w:r w:rsidRPr="005737BD">
        <w:rPr>
          <w:rFonts w:ascii="Times New Roman" w:hAnsi="Times New Roman" w:cs="Times New Roman"/>
          <w:b/>
          <w:bCs/>
          <w:i/>
          <w:iCs/>
          <w:sz w:val="28"/>
          <w:szCs w:val="28"/>
        </w:rPr>
        <w:t>Анна, 25 лет, пациентка с гиперакузией и шумо</w:t>
      </w:r>
      <w:r>
        <w:rPr>
          <w:rFonts w:ascii="Times New Roman" w:hAnsi="Times New Roman" w:cs="Times New Roman"/>
          <w:b/>
          <w:bCs/>
          <w:i/>
          <w:iCs/>
          <w:sz w:val="28"/>
          <w:szCs w:val="28"/>
        </w:rPr>
        <w:t>м</w:t>
      </w:r>
      <w:r w:rsidRPr="005737BD">
        <w:rPr>
          <w:rFonts w:ascii="Times New Roman" w:hAnsi="Times New Roman" w:cs="Times New Roman"/>
          <w:b/>
          <w:bCs/>
          <w:i/>
          <w:iCs/>
          <w:sz w:val="28"/>
          <w:szCs w:val="28"/>
        </w:rPr>
        <w:t xml:space="preserve"> в ушах</w:t>
      </w:r>
    </w:p>
    <w:p w14:paraId="7DDC0EFD" w14:textId="77777777" w:rsidR="0031419D" w:rsidRPr="005737BD" w:rsidRDefault="0031419D" w:rsidP="0031419D">
      <w:pPr>
        <w:jc w:val="both"/>
        <w:rPr>
          <w:rFonts w:ascii="Times New Roman" w:hAnsi="Times New Roman" w:cs="Times New Roman"/>
          <w:sz w:val="28"/>
          <w:szCs w:val="28"/>
        </w:rPr>
      </w:pPr>
    </w:p>
    <w:p w14:paraId="7E37F9BD"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Вы держите в руках необычное по форм</w:t>
      </w:r>
      <w:r>
        <w:rPr>
          <w:rFonts w:ascii="Times New Roman" w:hAnsi="Times New Roman" w:cs="Times New Roman"/>
          <w:sz w:val="28"/>
          <w:szCs w:val="28"/>
        </w:rPr>
        <w:t>е</w:t>
      </w:r>
      <w:r w:rsidRPr="005737BD">
        <w:rPr>
          <w:rFonts w:ascii="Times New Roman" w:hAnsi="Times New Roman" w:cs="Times New Roman"/>
          <w:sz w:val="28"/>
          <w:szCs w:val="28"/>
        </w:rPr>
        <w:t xml:space="preserve"> практическое руководство, которое будет построено в формате нашего с вами открытого диалога</w:t>
      </w:r>
      <w:r>
        <w:rPr>
          <w:rFonts w:ascii="Times New Roman" w:hAnsi="Times New Roman" w:cs="Times New Roman"/>
          <w:sz w:val="28"/>
          <w:szCs w:val="28"/>
        </w:rPr>
        <w:t>,</w:t>
      </w:r>
      <w:r w:rsidRPr="005737BD">
        <w:rPr>
          <w:rFonts w:ascii="Times New Roman" w:hAnsi="Times New Roman" w:cs="Times New Roman"/>
          <w:sz w:val="28"/>
          <w:szCs w:val="28"/>
        </w:rPr>
        <w:t xml:space="preserve"> с</w:t>
      </w:r>
      <w:r>
        <w:rPr>
          <w:rFonts w:ascii="Times New Roman" w:hAnsi="Times New Roman" w:cs="Times New Roman"/>
          <w:sz w:val="28"/>
          <w:szCs w:val="28"/>
        </w:rPr>
        <w:t>о</w:t>
      </w:r>
      <w:r w:rsidRPr="005737BD">
        <w:rPr>
          <w:rFonts w:ascii="Times New Roman" w:hAnsi="Times New Roman" w:cs="Times New Roman"/>
          <w:sz w:val="28"/>
          <w:szCs w:val="28"/>
        </w:rPr>
        <w:t xml:space="preserve"> множеством иллюстраций, клинических примеров,</w:t>
      </w:r>
      <w:r>
        <w:rPr>
          <w:rFonts w:ascii="Times New Roman" w:hAnsi="Times New Roman" w:cs="Times New Roman"/>
          <w:sz w:val="28"/>
          <w:szCs w:val="28"/>
        </w:rPr>
        <w:t xml:space="preserve"> теоретического, практического материала.</w:t>
      </w:r>
      <w:r w:rsidRPr="005737BD">
        <w:rPr>
          <w:rFonts w:ascii="Times New Roman" w:hAnsi="Times New Roman" w:cs="Times New Roman"/>
          <w:sz w:val="28"/>
          <w:szCs w:val="28"/>
        </w:rPr>
        <w:t xml:space="preserve"> </w:t>
      </w:r>
      <w:r>
        <w:rPr>
          <w:rFonts w:ascii="Times New Roman" w:hAnsi="Times New Roman" w:cs="Times New Roman"/>
          <w:sz w:val="28"/>
          <w:szCs w:val="28"/>
        </w:rPr>
        <w:t>М</w:t>
      </w:r>
      <w:r w:rsidRPr="005737BD">
        <w:rPr>
          <w:rFonts w:ascii="Times New Roman" w:hAnsi="Times New Roman" w:cs="Times New Roman"/>
          <w:sz w:val="28"/>
          <w:szCs w:val="28"/>
        </w:rPr>
        <w:t xml:space="preserve">ногое будет не </w:t>
      </w:r>
      <w:r>
        <w:rPr>
          <w:rFonts w:ascii="Times New Roman" w:hAnsi="Times New Roman" w:cs="Times New Roman"/>
          <w:sz w:val="28"/>
          <w:szCs w:val="28"/>
        </w:rPr>
        <w:t xml:space="preserve">сразу </w:t>
      </w:r>
      <w:r w:rsidRPr="005737BD">
        <w:rPr>
          <w:rFonts w:ascii="Times New Roman" w:hAnsi="Times New Roman" w:cs="Times New Roman"/>
          <w:sz w:val="28"/>
          <w:szCs w:val="28"/>
        </w:rPr>
        <w:t>понятно, сложно и</w:t>
      </w:r>
      <w:r>
        <w:rPr>
          <w:rFonts w:ascii="Times New Roman" w:hAnsi="Times New Roman" w:cs="Times New Roman"/>
          <w:sz w:val="28"/>
          <w:szCs w:val="28"/>
        </w:rPr>
        <w:t xml:space="preserve"> одновременно</w:t>
      </w:r>
      <w:r w:rsidRPr="005737BD">
        <w:rPr>
          <w:rFonts w:ascii="Times New Roman" w:hAnsi="Times New Roman" w:cs="Times New Roman"/>
          <w:sz w:val="28"/>
          <w:szCs w:val="28"/>
        </w:rPr>
        <w:t xml:space="preserve"> просто</w:t>
      </w:r>
      <w:r>
        <w:rPr>
          <w:rFonts w:ascii="Times New Roman" w:hAnsi="Times New Roman" w:cs="Times New Roman"/>
          <w:sz w:val="28"/>
          <w:szCs w:val="28"/>
        </w:rPr>
        <w:t>.</w:t>
      </w:r>
      <w:r w:rsidRPr="005737BD">
        <w:rPr>
          <w:rFonts w:ascii="Times New Roman" w:hAnsi="Times New Roman" w:cs="Times New Roman"/>
          <w:sz w:val="28"/>
          <w:szCs w:val="28"/>
        </w:rPr>
        <w:t xml:space="preserve"> </w:t>
      </w:r>
      <w:r>
        <w:rPr>
          <w:rFonts w:ascii="Times New Roman" w:hAnsi="Times New Roman" w:cs="Times New Roman"/>
          <w:sz w:val="28"/>
          <w:szCs w:val="28"/>
        </w:rPr>
        <w:t>В</w:t>
      </w:r>
      <w:r w:rsidRPr="005737BD">
        <w:rPr>
          <w:rFonts w:ascii="Times New Roman" w:hAnsi="Times New Roman" w:cs="Times New Roman"/>
          <w:sz w:val="28"/>
          <w:szCs w:val="28"/>
        </w:rPr>
        <w:t xml:space="preserve">ы отправляетесь в </w:t>
      </w:r>
      <w:r w:rsidRPr="005737BD">
        <w:rPr>
          <w:rFonts w:ascii="Times New Roman" w:hAnsi="Times New Roman" w:cs="Times New Roman"/>
          <w:i/>
          <w:iCs/>
          <w:sz w:val="28"/>
          <w:szCs w:val="28"/>
        </w:rPr>
        <w:t>интересное путешествие</w:t>
      </w:r>
      <w:r w:rsidRPr="005737BD">
        <w:rPr>
          <w:rFonts w:ascii="Times New Roman" w:hAnsi="Times New Roman" w:cs="Times New Roman"/>
          <w:sz w:val="28"/>
          <w:szCs w:val="28"/>
        </w:rPr>
        <w:t xml:space="preserve">, чтобы лучше понимать, </w:t>
      </w:r>
      <w:r w:rsidRPr="005737BD">
        <w:rPr>
          <w:rFonts w:ascii="Times New Roman" w:hAnsi="Times New Roman" w:cs="Times New Roman"/>
          <w:i/>
          <w:iCs/>
          <w:sz w:val="28"/>
          <w:szCs w:val="28"/>
        </w:rPr>
        <w:t>как</w:t>
      </w:r>
      <w:r w:rsidRPr="005737BD">
        <w:rPr>
          <w:rFonts w:ascii="Times New Roman" w:hAnsi="Times New Roman" w:cs="Times New Roman"/>
          <w:sz w:val="28"/>
          <w:szCs w:val="28"/>
        </w:rPr>
        <w:t xml:space="preserve"> функционирует нервная система и психика человека с хроническим шумом в ушах.</w:t>
      </w:r>
      <w:r>
        <w:rPr>
          <w:rFonts w:ascii="Times New Roman" w:hAnsi="Times New Roman" w:cs="Times New Roman"/>
          <w:sz w:val="28"/>
          <w:szCs w:val="28"/>
        </w:rPr>
        <w:t xml:space="preserve"> Данное руководство будет полезно</w:t>
      </w:r>
      <w:r w:rsidRPr="0002564E">
        <w:rPr>
          <w:rFonts w:ascii="Times New Roman" w:hAnsi="Times New Roman" w:cs="Times New Roman"/>
          <w:sz w:val="28"/>
          <w:szCs w:val="28"/>
        </w:rPr>
        <w:t xml:space="preserve"> </w:t>
      </w:r>
      <w:r>
        <w:rPr>
          <w:rFonts w:ascii="Times New Roman" w:hAnsi="Times New Roman" w:cs="Times New Roman"/>
          <w:sz w:val="28"/>
          <w:szCs w:val="28"/>
        </w:rPr>
        <w:t>в</w:t>
      </w:r>
      <w:r w:rsidRPr="005737BD">
        <w:rPr>
          <w:rFonts w:ascii="Times New Roman" w:hAnsi="Times New Roman" w:cs="Times New Roman"/>
          <w:sz w:val="28"/>
          <w:szCs w:val="28"/>
        </w:rPr>
        <w:t>рач</w:t>
      </w:r>
      <w:r>
        <w:rPr>
          <w:rFonts w:ascii="Times New Roman" w:hAnsi="Times New Roman" w:cs="Times New Roman"/>
          <w:sz w:val="28"/>
          <w:szCs w:val="28"/>
        </w:rPr>
        <w:t>ам,</w:t>
      </w:r>
      <w:r w:rsidRPr="005737BD">
        <w:rPr>
          <w:rFonts w:ascii="Times New Roman" w:hAnsi="Times New Roman" w:cs="Times New Roman"/>
          <w:sz w:val="28"/>
          <w:szCs w:val="28"/>
        </w:rPr>
        <w:t xml:space="preserve"> клинически</w:t>
      </w:r>
      <w:r>
        <w:rPr>
          <w:rFonts w:ascii="Times New Roman" w:hAnsi="Times New Roman" w:cs="Times New Roman"/>
          <w:sz w:val="28"/>
          <w:szCs w:val="28"/>
        </w:rPr>
        <w:t xml:space="preserve">м </w:t>
      </w:r>
      <w:r w:rsidRPr="005737BD">
        <w:rPr>
          <w:rFonts w:ascii="Times New Roman" w:hAnsi="Times New Roman" w:cs="Times New Roman"/>
          <w:sz w:val="28"/>
          <w:szCs w:val="28"/>
        </w:rPr>
        <w:t>психолог</w:t>
      </w:r>
      <w:r>
        <w:rPr>
          <w:rFonts w:ascii="Times New Roman" w:hAnsi="Times New Roman" w:cs="Times New Roman"/>
          <w:sz w:val="28"/>
          <w:szCs w:val="28"/>
        </w:rPr>
        <w:t>ам, а также пациентам и их родственникам для лучшего понимания патогенеза и тактик лечения данного расстройства.</w:t>
      </w:r>
    </w:p>
    <w:p w14:paraId="4474D55A"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Шум в ушах</w:t>
      </w:r>
      <w:r>
        <w:rPr>
          <w:rFonts w:ascii="Times New Roman" w:hAnsi="Times New Roman" w:cs="Times New Roman"/>
          <w:sz w:val="28"/>
          <w:szCs w:val="28"/>
        </w:rPr>
        <w:t>,</w:t>
      </w:r>
      <w:r w:rsidRPr="005737BD">
        <w:rPr>
          <w:rFonts w:ascii="Times New Roman" w:hAnsi="Times New Roman" w:cs="Times New Roman"/>
          <w:sz w:val="28"/>
          <w:szCs w:val="28"/>
        </w:rPr>
        <w:t xml:space="preserve"> или тиннитус, считается самым изнуряющим, инвалидизирующим, подрывающим всю жизнь расстройством</w:t>
      </w:r>
      <w:r>
        <w:rPr>
          <w:rFonts w:ascii="Times New Roman" w:hAnsi="Times New Roman" w:cs="Times New Roman"/>
          <w:sz w:val="28"/>
          <w:szCs w:val="28"/>
        </w:rPr>
        <w:t>,</w:t>
      </w:r>
      <w:r w:rsidRPr="005737BD">
        <w:rPr>
          <w:rFonts w:ascii="Times New Roman" w:hAnsi="Times New Roman" w:cs="Times New Roman"/>
          <w:sz w:val="28"/>
          <w:szCs w:val="28"/>
        </w:rPr>
        <w:t xml:space="preserve"> наряду </w:t>
      </w:r>
      <w:r w:rsidRPr="005737BD">
        <w:rPr>
          <w:rFonts w:ascii="Times New Roman" w:hAnsi="Times New Roman" w:cs="Times New Roman"/>
          <w:i/>
          <w:iCs/>
          <w:sz w:val="28"/>
          <w:szCs w:val="28"/>
        </w:rPr>
        <w:t>с болевым синдромом</w:t>
      </w:r>
      <w:r w:rsidRPr="005737BD">
        <w:rPr>
          <w:rFonts w:ascii="Times New Roman" w:hAnsi="Times New Roman" w:cs="Times New Roman"/>
          <w:sz w:val="28"/>
          <w:szCs w:val="28"/>
        </w:rPr>
        <w:t xml:space="preserve">. Представляет собой восприятие акустических, фантомных звуков, шума в ухе и/или голове, которые не вызываются никаким внешним источником. В связи с этим чаще говорят про </w:t>
      </w:r>
      <w:r w:rsidRPr="005737BD">
        <w:rPr>
          <w:rFonts w:ascii="Times New Roman" w:hAnsi="Times New Roman" w:cs="Times New Roman"/>
          <w:i/>
          <w:iCs/>
          <w:sz w:val="28"/>
          <w:szCs w:val="28"/>
        </w:rPr>
        <w:t>субъективный тиннитус</w:t>
      </w:r>
      <w:r w:rsidRPr="005737BD">
        <w:rPr>
          <w:rFonts w:ascii="Times New Roman" w:hAnsi="Times New Roman" w:cs="Times New Roman"/>
          <w:sz w:val="28"/>
          <w:szCs w:val="28"/>
        </w:rPr>
        <w:t xml:space="preserve"> (subjective tinnitus), который не может быть распознан другим человеком. Пациентом звук может восприниматься как «свист», «гул», «шипение», «пульсация», «жужжание», «тиканье часов» или как совокупность неопределенных акустических ощущений. Это очень сложное состояние с многофакторным происхождением и, следовательно, гетерогенным профилем течения у каждого пациента. Часто сопровождается снижением слуха (субъективно), слуховой гиперчувствительностью, астеническими проявлениями в форме ощущения головокружения и раздражительности. Многие факторы могут привести к звону в ушах: акустическая травма, нарушения слуха, вестибулярного аппарата (потеря слуха, нарушение слухового восприятия), болезнь Меньера, черепно-мозговые травмы, но чаще это </w:t>
      </w:r>
      <w:r w:rsidRPr="005737BD">
        <w:rPr>
          <w:rFonts w:ascii="Times New Roman" w:hAnsi="Times New Roman" w:cs="Times New Roman"/>
          <w:i/>
          <w:iCs/>
          <w:sz w:val="28"/>
          <w:szCs w:val="28"/>
        </w:rPr>
        <w:t>психологические факторы</w:t>
      </w:r>
      <w:r w:rsidRPr="005737BD">
        <w:rPr>
          <w:rFonts w:ascii="Times New Roman" w:hAnsi="Times New Roman" w:cs="Times New Roman"/>
          <w:sz w:val="28"/>
          <w:szCs w:val="28"/>
        </w:rPr>
        <w:t>.</w:t>
      </w:r>
    </w:p>
    <w:p w14:paraId="5129A3C1"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Распространенность оценивается в </w:t>
      </w:r>
      <w:r w:rsidRPr="005737BD">
        <w:rPr>
          <w:rFonts w:ascii="Times New Roman" w:hAnsi="Times New Roman" w:cs="Times New Roman"/>
          <w:b/>
          <w:bCs/>
          <w:sz w:val="28"/>
          <w:szCs w:val="28"/>
        </w:rPr>
        <w:t>25</w:t>
      </w:r>
      <w:r>
        <w:rPr>
          <w:rFonts w:ascii="Times New Roman" w:hAnsi="Times New Roman" w:cs="Times New Roman"/>
          <w:b/>
          <w:bCs/>
          <w:sz w:val="28"/>
          <w:szCs w:val="28"/>
        </w:rPr>
        <w:t> </w:t>
      </w:r>
      <w:r w:rsidRPr="005737BD">
        <w:rPr>
          <w:rFonts w:ascii="Times New Roman" w:hAnsi="Times New Roman" w:cs="Times New Roman"/>
          <w:b/>
          <w:bCs/>
          <w:sz w:val="28"/>
          <w:szCs w:val="28"/>
        </w:rPr>
        <w:t>%</w:t>
      </w:r>
      <w:r w:rsidRPr="005737BD">
        <w:rPr>
          <w:rFonts w:ascii="Times New Roman" w:hAnsi="Times New Roman" w:cs="Times New Roman"/>
          <w:sz w:val="28"/>
          <w:szCs w:val="28"/>
        </w:rPr>
        <w:t xml:space="preserve">, однако из года в год под воздействием внешних и внутренних факторов эта цифра увеличивается. </w:t>
      </w:r>
      <w:r>
        <w:rPr>
          <w:rFonts w:ascii="Times New Roman" w:hAnsi="Times New Roman" w:cs="Times New Roman"/>
          <w:sz w:val="28"/>
          <w:szCs w:val="28"/>
        </w:rPr>
        <w:t>Для</w:t>
      </w:r>
      <w:r w:rsidRPr="005737BD">
        <w:rPr>
          <w:rFonts w:ascii="Times New Roman" w:hAnsi="Times New Roman" w:cs="Times New Roman"/>
          <w:sz w:val="28"/>
          <w:szCs w:val="28"/>
        </w:rPr>
        <w:t xml:space="preserve"> лиц старше 55 лет </w:t>
      </w:r>
      <w:r>
        <w:rPr>
          <w:rFonts w:ascii="Times New Roman" w:hAnsi="Times New Roman" w:cs="Times New Roman"/>
          <w:sz w:val="28"/>
          <w:szCs w:val="28"/>
        </w:rPr>
        <w:t xml:space="preserve">этот </w:t>
      </w:r>
      <w:r w:rsidRPr="005737BD">
        <w:rPr>
          <w:rFonts w:ascii="Times New Roman" w:hAnsi="Times New Roman" w:cs="Times New Roman"/>
          <w:sz w:val="28"/>
          <w:szCs w:val="28"/>
        </w:rPr>
        <w:t>показател</w:t>
      </w:r>
      <w:r>
        <w:rPr>
          <w:rFonts w:ascii="Times New Roman" w:hAnsi="Times New Roman" w:cs="Times New Roman"/>
          <w:sz w:val="28"/>
          <w:szCs w:val="28"/>
        </w:rPr>
        <w:t>ь</w:t>
      </w:r>
      <w:r w:rsidRPr="005737BD">
        <w:rPr>
          <w:rFonts w:ascii="Times New Roman" w:hAnsi="Times New Roman" w:cs="Times New Roman"/>
          <w:sz w:val="28"/>
          <w:szCs w:val="28"/>
        </w:rPr>
        <w:t xml:space="preserve"> выше, чем </w:t>
      </w:r>
      <w:r>
        <w:rPr>
          <w:rFonts w:ascii="Times New Roman" w:hAnsi="Times New Roman" w:cs="Times New Roman"/>
          <w:sz w:val="28"/>
          <w:szCs w:val="28"/>
        </w:rPr>
        <w:t>для</w:t>
      </w:r>
      <w:r w:rsidRPr="005737BD">
        <w:rPr>
          <w:rFonts w:ascii="Times New Roman" w:hAnsi="Times New Roman" w:cs="Times New Roman"/>
          <w:sz w:val="28"/>
          <w:szCs w:val="28"/>
        </w:rPr>
        <w:t xml:space="preserve"> лиц более молодого возраста. Однако хочу отметить</w:t>
      </w:r>
      <w:r>
        <w:rPr>
          <w:rFonts w:ascii="Times New Roman" w:hAnsi="Times New Roman" w:cs="Times New Roman"/>
          <w:sz w:val="28"/>
          <w:szCs w:val="28"/>
        </w:rPr>
        <w:t>:</w:t>
      </w:r>
      <w:r w:rsidRPr="005737BD">
        <w:rPr>
          <w:rFonts w:ascii="Times New Roman" w:hAnsi="Times New Roman" w:cs="Times New Roman"/>
          <w:sz w:val="28"/>
          <w:szCs w:val="28"/>
        </w:rPr>
        <w:t xml:space="preserve"> мало освещается </w:t>
      </w:r>
      <w:r w:rsidRPr="005737BD">
        <w:rPr>
          <w:rFonts w:ascii="Times New Roman" w:hAnsi="Times New Roman" w:cs="Times New Roman"/>
          <w:i/>
          <w:iCs/>
          <w:sz w:val="28"/>
          <w:szCs w:val="28"/>
        </w:rPr>
        <w:t>проблема тиннитуса у детей</w:t>
      </w:r>
      <w:r w:rsidRPr="005737BD">
        <w:rPr>
          <w:rFonts w:ascii="Times New Roman" w:hAnsi="Times New Roman" w:cs="Times New Roman"/>
          <w:sz w:val="28"/>
          <w:szCs w:val="28"/>
        </w:rPr>
        <w:t xml:space="preserve"> (особенно у школьников), не упоминается </w:t>
      </w:r>
      <w:r w:rsidRPr="005737BD">
        <w:rPr>
          <w:rFonts w:ascii="Times New Roman" w:hAnsi="Times New Roman" w:cs="Times New Roman"/>
          <w:i/>
          <w:iCs/>
          <w:sz w:val="28"/>
          <w:szCs w:val="28"/>
        </w:rPr>
        <w:t>рост тиннитус-дистресса в молодом возрасте от 18 до 35 лет</w:t>
      </w:r>
      <w:r w:rsidRPr="005737BD">
        <w:rPr>
          <w:rFonts w:ascii="Times New Roman" w:hAnsi="Times New Roman" w:cs="Times New Roman"/>
          <w:sz w:val="28"/>
          <w:szCs w:val="28"/>
        </w:rPr>
        <w:t xml:space="preserve">. Из числа людей, страдающих шумом в </w:t>
      </w:r>
      <w:r w:rsidRPr="005737BD">
        <w:rPr>
          <w:rFonts w:ascii="Times New Roman" w:hAnsi="Times New Roman" w:cs="Times New Roman"/>
          <w:sz w:val="28"/>
          <w:szCs w:val="28"/>
        </w:rPr>
        <w:lastRenderedPageBreak/>
        <w:t>ушах, 15</w:t>
      </w:r>
      <w:r>
        <w:rPr>
          <w:rFonts w:ascii="Times New Roman" w:hAnsi="Times New Roman" w:cs="Times New Roman"/>
          <w:sz w:val="28"/>
          <w:szCs w:val="28"/>
        </w:rPr>
        <w:t> </w:t>
      </w:r>
      <w:r w:rsidRPr="005737BD">
        <w:rPr>
          <w:rFonts w:ascii="Times New Roman" w:hAnsi="Times New Roman" w:cs="Times New Roman"/>
          <w:sz w:val="28"/>
          <w:szCs w:val="28"/>
        </w:rPr>
        <w:t xml:space="preserve">% испытывают частый шум в ушах, который </w:t>
      </w:r>
      <w:r>
        <w:rPr>
          <w:rFonts w:ascii="Times New Roman" w:hAnsi="Times New Roman" w:cs="Times New Roman"/>
          <w:sz w:val="28"/>
          <w:szCs w:val="28"/>
        </w:rPr>
        <w:t>воспринимают особенно ин</w:t>
      </w:r>
      <w:r w:rsidRPr="005737BD">
        <w:rPr>
          <w:rFonts w:ascii="Times New Roman" w:hAnsi="Times New Roman" w:cs="Times New Roman"/>
          <w:sz w:val="28"/>
          <w:szCs w:val="28"/>
        </w:rPr>
        <w:t>тенсивно по крайней мере один раз в день. Распространенность шума в ушах, воспринимаемого как «тяжелый», составляет 13</w:t>
      </w:r>
      <w:r>
        <w:rPr>
          <w:rFonts w:ascii="Times New Roman" w:hAnsi="Times New Roman" w:cs="Times New Roman"/>
          <w:sz w:val="28"/>
          <w:szCs w:val="28"/>
        </w:rPr>
        <w:t> </w:t>
      </w:r>
      <w:r w:rsidRPr="005737BD">
        <w:rPr>
          <w:rFonts w:ascii="Times New Roman" w:hAnsi="Times New Roman" w:cs="Times New Roman"/>
          <w:sz w:val="28"/>
          <w:szCs w:val="28"/>
        </w:rPr>
        <w:t>%. Данные о частоте шума в ушах в зависимости от возраста и пола в литературе сильно разнятся: возраст и пол, по-видимому, оказывают влияние, хотя нет единого мнения относительно того, как</w:t>
      </w:r>
      <w:r>
        <w:rPr>
          <w:rFonts w:ascii="Times New Roman" w:hAnsi="Times New Roman" w:cs="Times New Roman"/>
          <w:sz w:val="28"/>
          <w:szCs w:val="28"/>
        </w:rPr>
        <w:t>ое</w:t>
      </w:r>
      <w:r w:rsidRPr="005737BD">
        <w:rPr>
          <w:rFonts w:ascii="Times New Roman" w:hAnsi="Times New Roman" w:cs="Times New Roman"/>
          <w:sz w:val="28"/>
          <w:szCs w:val="28"/>
        </w:rPr>
        <w:t xml:space="preserve"> </w:t>
      </w:r>
      <w:r>
        <w:rPr>
          <w:rFonts w:ascii="Times New Roman" w:hAnsi="Times New Roman" w:cs="Times New Roman"/>
          <w:sz w:val="28"/>
          <w:szCs w:val="28"/>
        </w:rPr>
        <w:t>именно</w:t>
      </w:r>
      <w:r w:rsidRPr="005737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7BD">
        <w:rPr>
          <w:rFonts w:ascii="Times New Roman" w:hAnsi="Times New Roman" w:cs="Times New Roman"/>
          <w:sz w:val="28"/>
          <w:szCs w:val="28"/>
        </w:rPr>
        <w:t>что вы увидите на страницах данного руководства.</w:t>
      </w:r>
    </w:p>
    <w:p w14:paraId="457BF695"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Мы </w:t>
      </w:r>
      <w:r>
        <w:rPr>
          <w:rFonts w:ascii="Times New Roman" w:hAnsi="Times New Roman" w:cs="Times New Roman"/>
          <w:sz w:val="28"/>
          <w:szCs w:val="28"/>
        </w:rPr>
        <w:t>выяснили</w:t>
      </w:r>
      <w:r w:rsidRPr="005737BD">
        <w:rPr>
          <w:rFonts w:ascii="Times New Roman" w:hAnsi="Times New Roman" w:cs="Times New Roman"/>
          <w:sz w:val="28"/>
          <w:szCs w:val="28"/>
        </w:rPr>
        <w:t>, что тяжесть шума в ушах имеет значительную связь с симптомами депрессии и тревоги,</w:t>
      </w:r>
      <w:r>
        <w:rPr>
          <w:rFonts w:ascii="Times New Roman" w:hAnsi="Times New Roman" w:cs="Times New Roman"/>
          <w:sz w:val="28"/>
          <w:szCs w:val="28"/>
        </w:rPr>
        <w:t xml:space="preserve"> но</w:t>
      </w:r>
      <w:r w:rsidRPr="005737BD">
        <w:rPr>
          <w:rFonts w:ascii="Times New Roman" w:hAnsi="Times New Roman" w:cs="Times New Roman"/>
          <w:sz w:val="28"/>
          <w:szCs w:val="28"/>
        </w:rPr>
        <w:t xml:space="preserve"> в то</w:t>
      </w:r>
      <w:r>
        <w:rPr>
          <w:rFonts w:ascii="Times New Roman" w:hAnsi="Times New Roman" w:cs="Times New Roman"/>
          <w:sz w:val="28"/>
          <w:szCs w:val="28"/>
        </w:rPr>
        <w:t xml:space="preserve"> же</w:t>
      </w:r>
      <w:r w:rsidRPr="005737BD">
        <w:rPr>
          <w:rFonts w:ascii="Times New Roman" w:hAnsi="Times New Roman" w:cs="Times New Roman"/>
          <w:sz w:val="28"/>
          <w:szCs w:val="28"/>
        </w:rPr>
        <w:t xml:space="preserve"> время не обнаружили существенной корреляции между тяжестью шума</w:t>
      </w:r>
      <w:r>
        <w:rPr>
          <w:rFonts w:ascii="Times New Roman" w:hAnsi="Times New Roman" w:cs="Times New Roman"/>
          <w:sz w:val="28"/>
          <w:szCs w:val="28"/>
        </w:rPr>
        <w:t xml:space="preserve"> в ушах и возрастом или полом. </w:t>
      </w:r>
      <w:r w:rsidRPr="005737BD">
        <w:rPr>
          <w:rFonts w:ascii="Times New Roman" w:hAnsi="Times New Roman" w:cs="Times New Roman"/>
          <w:sz w:val="28"/>
          <w:szCs w:val="28"/>
        </w:rPr>
        <w:t>Хотя тяжесть шума в ушах связана с тревогой и депрессией, причинно-следственную связь определенно установить бывает трудно</w:t>
      </w:r>
      <w:r>
        <w:rPr>
          <w:rFonts w:ascii="Times New Roman" w:hAnsi="Times New Roman" w:cs="Times New Roman"/>
          <w:sz w:val="28"/>
          <w:szCs w:val="28"/>
        </w:rPr>
        <w:t>. Данная книга поможет понять</w:t>
      </w:r>
      <w:r w:rsidRPr="00D20BB7">
        <w:rPr>
          <w:rFonts w:ascii="Times New Roman" w:hAnsi="Times New Roman" w:cs="Times New Roman"/>
          <w:iCs/>
          <w:sz w:val="28"/>
          <w:szCs w:val="28"/>
        </w:rPr>
        <w:t>,</w:t>
      </w:r>
      <w:r w:rsidRPr="005737BD">
        <w:rPr>
          <w:rFonts w:ascii="Times New Roman" w:hAnsi="Times New Roman" w:cs="Times New Roman"/>
          <w:i/>
          <w:iCs/>
          <w:sz w:val="28"/>
          <w:szCs w:val="28"/>
        </w:rPr>
        <w:t xml:space="preserve"> что тиннитус</w:t>
      </w:r>
      <w:r>
        <w:rPr>
          <w:rFonts w:ascii="Times New Roman" w:hAnsi="Times New Roman" w:cs="Times New Roman"/>
          <w:i/>
          <w:iCs/>
          <w:sz w:val="28"/>
          <w:szCs w:val="28"/>
        </w:rPr>
        <w:t xml:space="preserve"> —</w:t>
      </w:r>
      <w:r w:rsidRPr="005737BD">
        <w:rPr>
          <w:rFonts w:ascii="Times New Roman" w:hAnsi="Times New Roman" w:cs="Times New Roman"/>
          <w:i/>
          <w:iCs/>
          <w:sz w:val="28"/>
          <w:szCs w:val="28"/>
        </w:rPr>
        <w:t xml:space="preserve"> это не расстройство, а симптом, это не «психосоматика», не галлюцинация. </w:t>
      </w:r>
      <w:r w:rsidRPr="005737BD">
        <w:rPr>
          <w:rFonts w:ascii="Times New Roman" w:hAnsi="Times New Roman" w:cs="Times New Roman"/>
          <w:sz w:val="28"/>
          <w:szCs w:val="28"/>
        </w:rPr>
        <w:t xml:space="preserve">В дополнение к депрессии и тревоге, у людей с шумом в ушах наблюдается более высокая частота </w:t>
      </w:r>
      <w:r w:rsidRPr="005737BD">
        <w:rPr>
          <w:rFonts w:ascii="Times New Roman" w:hAnsi="Times New Roman" w:cs="Times New Roman"/>
          <w:i/>
          <w:iCs/>
          <w:sz w:val="28"/>
          <w:szCs w:val="28"/>
        </w:rPr>
        <w:t>соматоформных расстройств</w:t>
      </w:r>
      <w:r w:rsidRPr="005737BD">
        <w:rPr>
          <w:rFonts w:ascii="Times New Roman" w:hAnsi="Times New Roman" w:cs="Times New Roman"/>
          <w:sz w:val="28"/>
          <w:szCs w:val="28"/>
        </w:rPr>
        <w:t>, т.</w:t>
      </w:r>
      <w:r>
        <w:rPr>
          <w:rFonts w:ascii="Times New Roman" w:hAnsi="Times New Roman" w:cs="Times New Roman"/>
          <w:sz w:val="28"/>
          <w:szCs w:val="28"/>
        </w:rPr>
        <w:t> </w:t>
      </w:r>
      <w:r w:rsidRPr="005737BD">
        <w:rPr>
          <w:rFonts w:ascii="Times New Roman" w:hAnsi="Times New Roman" w:cs="Times New Roman"/>
          <w:sz w:val="28"/>
          <w:szCs w:val="28"/>
        </w:rPr>
        <w:t xml:space="preserve">е. </w:t>
      </w:r>
      <w:r w:rsidRPr="005737BD">
        <w:rPr>
          <w:rFonts w:ascii="Times New Roman" w:hAnsi="Times New Roman" w:cs="Times New Roman"/>
          <w:i/>
          <w:iCs/>
          <w:sz w:val="28"/>
          <w:szCs w:val="28"/>
        </w:rPr>
        <w:t>тиннитус</w:t>
      </w:r>
      <w:r>
        <w:rPr>
          <w:rFonts w:ascii="Times New Roman" w:hAnsi="Times New Roman" w:cs="Times New Roman"/>
          <w:i/>
          <w:iCs/>
          <w:sz w:val="28"/>
          <w:szCs w:val="28"/>
        </w:rPr>
        <w:t xml:space="preserve"> </w:t>
      </w:r>
      <w:r w:rsidRPr="005737BD">
        <w:rPr>
          <w:rFonts w:ascii="Times New Roman" w:hAnsi="Times New Roman" w:cs="Times New Roman"/>
          <w:i/>
          <w:iCs/>
          <w:sz w:val="28"/>
          <w:szCs w:val="28"/>
        </w:rPr>
        <w:t>выступает индикатором телесного-дистресса</w:t>
      </w:r>
      <w:r w:rsidRPr="005737BD">
        <w:rPr>
          <w:rFonts w:ascii="Times New Roman" w:hAnsi="Times New Roman" w:cs="Times New Roman"/>
          <w:sz w:val="28"/>
          <w:szCs w:val="28"/>
        </w:rPr>
        <w:t>. Очень часто я встречаю людей</w:t>
      </w:r>
      <w:r>
        <w:rPr>
          <w:rFonts w:ascii="Times New Roman" w:hAnsi="Times New Roman" w:cs="Times New Roman"/>
          <w:sz w:val="28"/>
          <w:szCs w:val="28"/>
        </w:rPr>
        <w:t>,</w:t>
      </w:r>
      <w:r w:rsidRPr="005737BD">
        <w:rPr>
          <w:rFonts w:ascii="Times New Roman" w:hAnsi="Times New Roman" w:cs="Times New Roman"/>
          <w:sz w:val="28"/>
          <w:szCs w:val="28"/>
        </w:rPr>
        <w:t xml:space="preserve"> которых затягивает в </w:t>
      </w:r>
      <w:r w:rsidRPr="005737BD">
        <w:rPr>
          <w:rFonts w:ascii="Times New Roman" w:hAnsi="Times New Roman" w:cs="Times New Roman"/>
          <w:b/>
          <w:bCs/>
          <w:i/>
          <w:iCs/>
          <w:sz w:val="28"/>
          <w:szCs w:val="28"/>
        </w:rPr>
        <w:t xml:space="preserve">порочный круг тиннитуса </w:t>
      </w:r>
      <w:r w:rsidRPr="00982A0D">
        <w:rPr>
          <w:rFonts w:ascii="Times New Roman" w:hAnsi="Times New Roman" w:cs="Times New Roman"/>
          <w:bCs/>
          <w:iCs/>
          <w:sz w:val="28"/>
          <w:szCs w:val="28"/>
        </w:rPr>
        <w:t>(</w:t>
      </w:r>
      <w:r w:rsidRPr="005737BD">
        <w:rPr>
          <w:rFonts w:ascii="Times New Roman" w:hAnsi="Times New Roman" w:cs="Times New Roman"/>
          <w:sz w:val="28"/>
          <w:szCs w:val="28"/>
        </w:rPr>
        <w:t>показан на рисунке</w:t>
      </w:r>
      <w:r>
        <w:rPr>
          <w:rFonts w:ascii="Times New Roman" w:hAnsi="Times New Roman" w:cs="Times New Roman"/>
          <w:sz w:val="28"/>
          <w:szCs w:val="28"/>
        </w:rPr>
        <w:t xml:space="preserve"> 1</w:t>
      </w:r>
      <w:r w:rsidRPr="005737BD">
        <w:rPr>
          <w:rFonts w:ascii="Times New Roman" w:hAnsi="Times New Roman" w:cs="Times New Roman"/>
          <w:sz w:val="28"/>
          <w:szCs w:val="28"/>
        </w:rPr>
        <w:t>).</w:t>
      </w:r>
    </w:p>
    <w:p w14:paraId="3FAF994E" w14:textId="77777777" w:rsidR="0031419D" w:rsidRPr="005737BD" w:rsidRDefault="0031419D" w:rsidP="0031419D">
      <w:pPr>
        <w:tabs>
          <w:tab w:val="left" w:pos="0"/>
        </w:tabs>
        <w:jc w:val="both"/>
        <w:rPr>
          <w:rFonts w:ascii="Times New Roman" w:hAnsi="Times New Roman" w:cs="Times New Roman"/>
          <w:sz w:val="28"/>
          <w:szCs w:val="28"/>
        </w:rPr>
      </w:pPr>
      <w:r w:rsidRPr="005737BD">
        <w:rPr>
          <w:rFonts w:ascii="Times New Roman" w:hAnsi="Times New Roman" w:cs="Times New Roman"/>
          <w:noProof/>
          <w:sz w:val="28"/>
          <w:szCs w:val="28"/>
        </w:rPr>
        <w:drawing>
          <wp:inline distT="0" distB="0" distL="0" distR="0" wp14:anchorId="12702D2A" wp14:editId="74814CA4">
            <wp:extent cx="5940425" cy="3653155"/>
            <wp:effectExtent l="0" t="0" r="3175" b="4445"/>
            <wp:docPr id="1307321344" name="Рисунок 1" descr="Изображение выглядит как текст, диаграмма, Шриф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21344" name="Рисунок 1" descr="Изображение выглядит как текст, диаграмма, Шрифт, снимок экрана&#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653155"/>
                    </a:xfrm>
                    <a:prstGeom prst="rect">
                      <a:avLst/>
                    </a:prstGeom>
                  </pic:spPr>
                </pic:pic>
              </a:graphicData>
            </a:graphic>
          </wp:inline>
        </w:drawing>
      </w:r>
    </w:p>
    <w:p w14:paraId="4E9923BF" w14:textId="77777777" w:rsidR="0031419D" w:rsidRDefault="0031419D" w:rsidP="0031419D">
      <w:pPr>
        <w:ind w:firstLine="851"/>
        <w:jc w:val="center"/>
        <w:rPr>
          <w:rFonts w:ascii="Times New Roman" w:hAnsi="Times New Roman" w:cs="Times New Roman"/>
          <w:sz w:val="28"/>
          <w:szCs w:val="28"/>
        </w:rPr>
      </w:pPr>
      <w:r>
        <w:rPr>
          <w:rFonts w:ascii="Times New Roman" w:hAnsi="Times New Roman" w:cs="Times New Roman"/>
          <w:sz w:val="28"/>
          <w:szCs w:val="28"/>
        </w:rPr>
        <w:t>Рис. 1. Порочный когнитивно-поведенческий круг тиннитуса</w:t>
      </w:r>
    </w:p>
    <w:p w14:paraId="63FD2B21" w14:textId="77777777" w:rsidR="0031419D" w:rsidRDefault="0031419D" w:rsidP="0031419D">
      <w:pPr>
        <w:ind w:firstLine="851"/>
        <w:jc w:val="both"/>
        <w:rPr>
          <w:rFonts w:ascii="Times New Roman" w:hAnsi="Times New Roman" w:cs="Times New Roman"/>
          <w:sz w:val="28"/>
          <w:szCs w:val="28"/>
        </w:rPr>
      </w:pPr>
    </w:p>
    <w:p w14:paraId="026C7B8A" w14:textId="77777777" w:rsidR="0031419D" w:rsidRDefault="0031419D" w:rsidP="0031419D">
      <w:pPr>
        <w:jc w:val="both"/>
        <w:rPr>
          <w:rFonts w:ascii="Times New Roman" w:hAnsi="Times New Roman" w:cs="Times New Roman"/>
          <w:sz w:val="28"/>
          <w:szCs w:val="28"/>
        </w:rPr>
      </w:pPr>
    </w:p>
    <w:p w14:paraId="16CC1BDA" w14:textId="77777777" w:rsidR="0031419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В повседневной практике я замечаю, что тиннитус возникает как реакция на сильный стресс с последующими трудностями в адаптации или реадаптации. Эта реакция может </w:t>
      </w:r>
      <w:r>
        <w:rPr>
          <w:rFonts w:ascii="Times New Roman" w:hAnsi="Times New Roman" w:cs="Times New Roman"/>
          <w:sz w:val="28"/>
          <w:szCs w:val="28"/>
        </w:rPr>
        <w:t xml:space="preserve">проявляться </w:t>
      </w:r>
      <w:r w:rsidRPr="005737BD">
        <w:rPr>
          <w:rFonts w:ascii="Times New Roman" w:hAnsi="Times New Roman" w:cs="Times New Roman"/>
          <w:sz w:val="28"/>
          <w:szCs w:val="28"/>
        </w:rPr>
        <w:t>в форме острой реакции на стресс, ПТСР, соматоформного, соматизированного расстройства, ипохондрии, инсомнии</w:t>
      </w:r>
      <w:r>
        <w:rPr>
          <w:rFonts w:ascii="Times New Roman" w:hAnsi="Times New Roman" w:cs="Times New Roman"/>
          <w:sz w:val="28"/>
          <w:szCs w:val="28"/>
        </w:rPr>
        <w:t xml:space="preserve"> или п</w:t>
      </w:r>
      <w:r w:rsidRPr="005737BD">
        <w:rPr>
          <w:rFonts w:ascii="Times New Roman" w:hAnsi="Times New Roman" w:cs="Times New Roman"/>
          <w:sz w:val="28"/>
          <w:szCs w:val="28"/>
        </w:rPr>
        <w:t xml:space="preserve">ротекать </w:t>
      </w:r>
      <w:r>
        <w:rPr>
          <w:rFonts w:ascii="Times New Roman" w:hAnsi="Times New Roman" w:cs="Times New Roman"/>
          <w:sz w:val="28"/>
          <w:szCs w:val="28"/>
        </w:rPr>
        <w:t>в структуре различных состояний (см. рис. 2) и часто в рамках</w:t>
      </w:r>
      <w:r w:rsidRPr="005737BD">
        <w:rPr>
          <w:rFonts w:ascii="Times New Roman" w:hAnsi="Times New Roman" w:cs="Times New Roman"/>
          <w:sz w:val="28"/>
          <w:szCs w:val="28"/>
        </w:rPr>
        <w:t xml:space="preserve"> </w:t>
      </w:r>
      <w:r w:rsidRPr="005737BD">
        <w:rPr>
          <w:rFonts w:ascii="Times New Roman" w:hAnsi="Times New Roman" w:cs="Times New Roman"/>
          <w:i/>
          <w:iCs/>
          <w:sz w:val="28"/>
          <w:szCs w:val="28"/>
        </w:rPr>
        <w:t>обсессивно-компульсивного расстройства</w:t>
      </w:r>
      <w:r w:rsidRPr="005737BD">
        <w:rPr>
          <w:rFonts w:ascii="Times New Roman" w:hAnsi="Times New Roman" w:cs="Times New Roman"/>
          <w:sz w:val="28"/>
          <w:szCs w:val="28"/>
        </w:rPr>
        <w:t>.</w:t>
      </w:r>
    </w:p>
    <w:p w14:paraId="2F552EF3" w14:textId="77777777" w:rsidR="0031419D" w:rsidRDefault="0031419D" w:rsidP="0031419D">
      <w:pPr>
        <w:ind w:firstLine="851"/>
        <w:jc w:val="both"/>
        <w:rPr>
          <w:rFonts w:ascii="Times New Roman" w:hAnsi="Times New Roman" w:cs="Times New Roman"/>
          <w:sz w:val="28"/>
          <w:szCs w:val="28"/>
        </w:rPr>
      </w:pPr>
    </w:p>
    <w:p w14:paraId="71F6E5F5" w14:textId="77777777" w:rsidR="0031419D" w:rsidRDefault="0031419D" w:rsidP="0031419D">
      <w:pPr>
        <w:ind w:firstLine="851"/>
        <w:jc w:val="both"/>
        <w:rPr>
          <w:rFonts w:ascii="Times New Roman" w:hAnsi="Times New Roman" w:cs="Times New Roman"/>
          <w:sz w:val="28"/>
          <w:szCs w:val="28"/>
        </w:rPr>
      </w:pPr>
    </w:p>
    <w:p w14:paraId="27E0E55C" w14:textId="77777777" w:rsidR="0031419D" w:rsidRDefault="0031419D" w:rsidP="0031419D">
      <w:pPr>
        <w:tabs>
          <w:tab w:val="left" w:pos="5954"/>
        </w:tabs>
        <w:ind w:firstLine="851"/>
        <w:jc w:val="both"/>
        <w:rPr>
          <w:rFonts w:ascii="Times New Roman" w:hAnsi="Times New Roman" w:cs="Times New Roman"/>
          <w:sz w:val="28"/>
          <w:szCs w:val="28"/>
        </w:rPr>
      </w:pPr>
      <w:r>
        <w:rPr>
          <w:noProof/>
        </w:rPr>
        <w:drawing>
          <wp:inline distT="0" distB="0" distL="0" distR="0" wp14:anchorId="1F662C1C" wp14:editId="2DB703D1">
            <wp:extent cx="3530948" cy="3748159"/>
            <wp:effectExtent l="0" t="25400" r="0" b="36830"/>
            <wp:docPr id="112161099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CBCFE9" w14:textId="77777777" w:rsidR="0031419D" w:rsidRDefault="0031419D" w:rsidP="0031419D">
      <w:pPr>
        <w:ind w:firstLine="851"/>
        <w:jc w:val="both"/>
        <w:rPr>
          <w:rFonts w:ascii="Times New Roman" w:hAnsi="Times New Roman" w:cs="Times New Roman"/>
          <w:sz w:val="28"/>
          <w:szCs w:val="28"/>
        </w:rPr>
      </w:pPr>
    </w:p>
    <w:p w14:paraId="1AF42784" w14:textId="77777777" w:rsidR="0031419D" w:rsidRDefault="0031419D" w:rsidP="0031419D">
      <w:pPr>
        <w:ind w:firstLine="851"/>
        <w:jc w:val="center"/>
        <w:rPr>
          <w:rFonts w:ascii="Times New Roman" w:hAnsi="Times New Roman" w:cs="Times New Roman"/>
          <w:sz w:val="28"/>
          <w:szCs w:val="28"/>
        </w:rPr>
      </w:pPr>
      <w:r>
        <w:rPr>
          <w:rFonts w:ascii="Times New Roman" w:hAnsi="Times New Roman" w:cs="Times New Roman"/>
          <w:sz w:val="28"/>
          <w:szCs w:val="28"/>
        </w:rPr>
        <w:t>Рис. 2. Тиннитус как симптом ряда состояний</w:t>
      </w:r>
    </w:p>
    <w:p w14:paraId="239CAED3" w14:textId="77777777" w:rsidR="0031419D" w:rsidRDefault="0031419D" w:rsidP="0031419D">
      <w:pPr>
        <w:jc w:val="both"/>
        <w:rPr>
          <w:rFonts w:ascii="Times New Roman" w:hAnsi="Times New Roman" w:cs="Times New Roman"/>
          <w:sz w:val="28"/>
          <w:szCs w:val="28"/>
        </w:rPr>
      </w:pPr>
    </w:p>
    <w:p w14:paraId="4CEB8D26"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Избавление от этих расстройств убирает тиннитус и улучшает качество жизни. Поэтому важно, чтобы врачи, которые лечат тиннитус, обращали внимание на любые сопутствующие изменения в психическом здоровье, особенно на депрессию, тревогу, искаженное восприятие телесных ощущений.</w:t>
      </w:r>
    </w:p>
    <w:p w14:paraId="0392C300"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Большинство пациентов с тиннитусом не имеют каких-либо видимых признаков психиатрической коморбидности, особенно при «</w:t>
      </w:r>
      <w:r>
        <w:rPr>
          <w:rFonts w:ascii="Times New Roman" w:hAnsi="Times New Roman" w:cs="Times New Roman"/>
          <w:sz w:val="28"/>
          <w:szCs w:val="28"/>
        </w:rPr>
        <w:t>ле</w:t>
      </w:r>
      <w:r w:rsidRPr="005737BD">
        <w:rPr>
          <w:rFonts w:ascii="Times New Roman" w:hAnsi="Times New Roman" w:cs="Times New Roman"/>
          <w:sz w:val="28"/>
          <w:szCs w:val="28"/>
        </w:rPr>
        <w:t>гкой» степени</w:t>
      </w:r>
      <w:r>
        <w:rPr>
          <w:rFonts w:ascii="Times New Roman" w:hAnsi="Times New Roman" w:cs="Times New Roman"/>
          <w:sz w:val="28"/>
          <w:szCs w:val="28"/>
        </w:rPr>
        <w:t xml:space="preserve"> </w:t>
      </w:r>
      <w:r w:rsidRPr="005737BD">
        <w:rPr>
          <w:rFonts w:ascii="Times New Roman" w:hAnsi="Times New Roman" w:cs="Times New Roman"/>
          <w:sz w:val="28"/>
          <w:szCs w:val="28"/>
        </w:rPr>
        <w:t xml:space="preserve">выраженности шума в ушах. В клинической практике эти пациенты в первую очередь обращаются за медицинской помощью в связи со звоном в ушах, а не из-за депрессии или тревоги. Традиционно тиннитус лечат врачи-оториноларингологи, сурдологи и неврологи. Это может быть объяснено тем, что шум, звон в ушах является звуком и, следовательно, субъективно, с точки зрения пациента, расположен в ушах. Дополнительные симптомы, помимо шума, звона, могут ускользнуть из поля зрения. Большинство пациентов не хотят говорить об изменениях в психическом здоровье, таких как изменения в настроении, интересах, нарушениях сна или наличии тревоги. Временные ограничения при обследовании пациента врачом-оториноларингологом и недостаточность знаний не позволяют конкретно выявить </w:t>
      </w:r>
      <w:commentRangeStart w:id="2"/>
      <w:r w:rsidRPr="005737BD">
        <w:rPr>
          <w:rFonts w:ascii="Times New Roman" w:hAnsi="Times New Roman" w:cs="Times New Roman"/>
          <w:sz w:val="28"/>
          <w:szCs w:val="28"/>
        </w:rPr>
        <w:t>потенциал симптомов депрессии или тревоги на тиннитус.</w:t>
      </w:r>
      <w:commentRangeEnd w:id="2"/>
      <w:r>
        <w:rPr>
          <w:rStyle w:val="ad"/>
        </w:rPr>
        <w:commentReference w:id="2"/>
      </w:r>
    </w:p>
    <w:p w14:paraId="304F8276"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Среди других сопутствующих заболеваний, связанных с шумом в ушах, </w:t>
      </w:r>
      <w:r>
        <w:rPr>
          <w:rFonts w:ascii="Times New Roman" w:hAnsi="Times New Roman" w:cs="Times New Roman"/>
          <w:sz w:val="28"/>
          <w:szCs w:val="28"/>
        </w:rPr>
        <w:t>—</w:t>
      </w:r>
      <w:r w:rsidRPr="005737BD">
        <w:rPr>
          <w:rFonts w:ascii="Times New Roman" w:hAnsi="Times New Roman" w:cs="Times New Roman"/>
          <w:sz w:val="28"/>
          <w:szCs w:val="28"/>
        </w:rPr>
        <w:t xml:space="preserve"> </w:t>
      </w:r>
      <w:r w:rsidRPr="005737BD">
        <w:rPr>
          <w:rFonts w:ascii="Times New Roman" w:hAnsi="Times New Roman" w:cs="Times New Roman"/>
          <w:b/>
          <w:bCs/>
          <w:i/>
          <w:iCs/>
          <w:sz w:val="28"/>
          <w:szCs w:val="28"/>
        </w:rPr>
        <w:t>гиперакузия</w:t>
      </w:r>
      <w:r w:rsidRPr="005737BD">
        <w:rPr>
          <w:rFonts w:ascii="Times New Roman" w:hAnsi="Times New Roman" w:cs="Times New Roman"/>
          <w:b/>
          <w:bCs/>
          <w:sz w:val="28"/>
          <w:szCs w:val="28"/>
        </w:rPr>
        <w:t>,</w:t>
      </w:r>
      <w:r w:rsidRPr="005737BD">
        <w:rPr>
          <w:rFonts w:ascii="Times New Roman" w:hAnsi="Times New Roman" w:cs="Times New Roman"/>
          <w:sz w:val="28"/>
          <w:szCs w:val="28"/>
        </w:rPr>
        <w:t xml:space="preserve"> определяемая как повышенная чувствительность к «обычным» звукам окружающей среды, которые не беспокоят большинство </w:t>
      </w:r>
      <w:r w:rsidRPr="005737BD">
        <w:rPr>
          <w:rFonts w:ascii="Times New Roman" w:hAnsi="Times New Roman" w:cs="Times New Roman"/>
          <w:sz w:val="28"/>
          <w:szCs w:val="28"/>
        </w:rPr>
        <w:lastRenderedPageBreak/>
        <w:t>людей. Порог для этого «неудобного» уровня громкости установлен на &lt;</w:t>
      </w:r>
      <w:r>
        <w:rPr>
          <w:rFonts w:ascii="Times New Roman" w:hAnsi="Times New Roman" w:cs="Times New Roman"/>
          <w:sz w:val="28"/>
          <w:szCs w:val="28"/>
        </w:rPr>
        <w:t> </w:t>
      </w:r>
      <w:r w:rsidRPr="005737BD">
        <w:rPr>
          <w:rFonts w:ascii="Times New Roman" w:hAnsi="Times New Roman" w:cs="Times New Roman"/>
          <w:sz w:val="28"/>
          <w:szCs w:val="28"/>
        </w:rPr>
        <w:t>100</w:t>
      </w:r>
      <w:r>
        <w:rPr>
          <w:rFonts w:ascii="Times New Roman" w:hAnsi="Times New Roman" w:cs="Times New Roman"/>
          <w:sz w:val="28"/>
          <w:szCs w:val="28"/>
        </w:rPr>
        <w:t> </w:t>
      </w:r>
      <w:r w:rsidRPr="005737BD">
        <w:rPr>
          <w:rFonts w:ascii="Times New Roman" w:hAnsi="Times New Roman" w:cs="Times New Roman"/>
          <w:sz w:val="28"/>
          <w:szCs w:val="28"/>
        </w:rPr>
        <w:t>дБ для всех частот. Оценки показывают, что от 40</w:t>
      </w:r>
      <w:r>
        <w:rPr>
          <w:rFonts w:ascii="Times New Roman" w:hAnsi="Times New Roman" w:cs="Times New Roman"/>
          <w:sz w:val="28"/>
          <w:szCs w:val="28"/>
        </w:rPr>
        <w:t> </w:t>
      </w:r>
      <w:r w:rsidRPr="005737BD">
        <w:rPr>
          <w:rFonts w:ascii="Times New Roman" w:hAnsi="Times New Roman" w:cs="Times New Roman"/>
          <w:sz w:val="28"/>
          <w:szCs w:val="28"/>
        </w:rPr>
        <w:t>% до 55</w:t>
      </w:r>
      <w:r>
        <w:rPr>
          <w:rFonts w:ascii="Times New Roman" w:hAnsi="Times New Roman" w:cs="Times New Roman"/>
          <w:sz w:val="28"/>
          <w:szCs w:val="28"/>
        </w:rPr>
        <w:t> </w:t>
      </w:r>
      <w:r w:rsidRPr="005737BD">
        <w:rPr>
          <w:rFonts w:ascii="Times New Roman" w:hAnsi="Times New Roman" w:cs="Times New Roman"/>
          <w:sz w:val="28"/>
          <w:szCs w:val="28"/>
        </w:rPr>
        <w:t xml:space="preserve">% пациентов с шумом в ушах страдают гиперакузией, что усложняет тактику лечения. Существуют противоречивые данные о </w:t>
      </w:r>
      <w:r>
        <w:rPr>
          <w:rFonts w:ascii="Times New Roman" w:hAnsi="Times New Roman" w:cs="Times New Roman"/>
          <w:sz w:val="28"/>
          <w:szCs w:val="28"/>
        </w:rPr>
        <w:t xml:space="preserve">зависимости </w:t>
      </w:r>
      <w:r w:rsidRPr="005737BD">
        <w:rPr>
          <w:rFonts w:ascii="Times New Roman" w:hAnsi="Times New Roman" w:cs="Times New Roman"/>
          <w:sz w:val="28"/>
          <w:szCs w:val="28"/>
        </w:rPr>
        <w:t xml:space="preserve">гиперакузии от пола; в то время как одно исследование показало, что гиперакузия чаще встречается среди женщин, другие данные показали, что она чаще встречается среди мужчин. Имеются убедительные доказательства того, что гиперакузия имеет положительную связь с громкостью шума в ушах и </w:t>
      </w:r>
      <w:commentRangeStart w:id="3"/>
      <w:r w:rsidRPr="005737BD">
        <w:rPr>
          <w:rFonts w:ascii="Times New Roman" w:hAnsi="Times New Roman" w:cs="Times New Roman"/>
          <w:sz w:val="28"/>
          <w:szCs w:val="28"/>
        </w:rPr>
        <w:t>депрессивно-тоскливыми</w:t>
      </w:r>
      <w:commentRangeEnd w:id="3"/>
      <w:r>
        <w:rPr>
          <w:rStyle w:val="ad"/>
        </w:rPr>
        <w:commentReference w:id="3"/>
      </w:r>
      <w:r w:rsidRPr="005737BD">
        <w:rPr>
          <w:rFonts w:ascii="Times New Roman" w:hAnsi="Times New Roman" w:cs="Times New Roman"/>
          <w:sz w:val="28"/>
          <w:szCs w:val="28"/>
        </w:rPr>
        <w:t xml:space="preserve"> симптомами, а также с депрессией, тревогой и функциональными соматическими синдромами (от головных болей до кожных проявлений, например зуда).</w:t>
      </w:r>
    </w:p>
    <w:p w14:paraId="754CA9D4"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Роль «психосоматических» и стрессовый реакций в развитии тиннитуса подтверждается рядом современных патогенетических моделей, с которыми вы детально познакомитесь на страницах данной книги. Например, </w:t>
      </w:r>
      <w:r w:rsidRPr="005737BD">
        <w:rPr>
          <w:rFonts w:ascii="Times New Roman" w:hAnsi="Times New Roman" w:cs="Times New Roman"/>
          <w:i/>
          <w:iCs/>
          <w:sz w:val="28"/>
          <w:szCs w:val="28"/>
        </w:rPr>
        <w:t>нейрофизиологической моделью, предложенной П.</w:t>
      </w:r>
      <w:r>
        <w:rPr>
          <w:rFonts w:ascii="Times New Roman" w:hAnsi="Times New Roman" w:cs="Times New Roman"/>
          <w:i/>
          <w:iCs/>
          <w:sz w:val="28"/>
          <w:szCs w:val="28"/>
        </w:rPr>
        <w:t> Я</w:t>
      </w:r>
      <w:r w:rsidRPr="005737BD">
        <w:rPr>
          <w:rFonts w:ascii="Times New Roman" w:hAnsi="Times New Roman" w:cs="Times New Roman"/>
          <w:i/>
          <w:iCs/>
          <w:sz w:val="28"/>
          <w:szCs w:val="28"/>
        </w:rPr>
        <w:t>стр</w:t>
      </w:r>
      <w:r>
        <w:rPr>
          <w:rFonts w:ascii="Times New Roman" w:hAnsi="Times New Roman" w:cs="Times New Roman"/>
          <w:i/>
          <w:iCs/>
          <w:sz w:val="28"/>
          <w:szCs w:val="28"/>
        </w:rPr>
        <w:t>е</w:t>
      </w:r>
      <w:r w:rsidRPr="005737BD">
        <w:rPr>
          <w:rFonts w:ascii="Times New Roman" w:hAnsi="Times New Roman" w:cs="Times New Roman"/>
          <w:i/>
          <w:iCs/>
          <w:sz w:val="28"/>
          <w:szCs w:val="28"/>
        </w:rPr>
        <w:t>боффом и соавт</w:t>
      </w:r>
      <w:r w:rsidRPr="005737BD">
        <w:rPr>
          <w:rFonts w:ascii="Times New Roman" w:hAnsi="Times New Roman" w:cs="Times New Roman"/>
          <w:sz w:val="28"/>
          <w:szCs w:val="28"/>
        </w:rPr>
        <w:t xml:space="preserve">. (neurophysiological approach to tinnitus), согласно которой шум в ушах становится хроническим и декомпенсированным вследствие нарушения функционирования цепи в сложной нейронной сети, включающей сенсорные, лимбические и вегетативные компоненты. Наблюдается связь субъективного восприятия звона в ушах с чрезмерной спонтанной электрической/метаболической активностью в слуховом центре, лимбической системе, изменениями в вегетативной нервной системе. Изменения в этой активности связаны с изменениями в гипоталамо-гипофизарно-надпочечниковой оси. Позитронно-эмиссионная томография и исследования функциональной магнитно-резонансной томографии также подтвердили одновременные активации в слуховой и в лимбической системе у пациентов с шумом в ушах. Таким образом, </w:t>
      </w:r>
      <w:r w:rsidRPr="005737BD">
        <w:rPr>
          <w:rFonts w:ascii="Times New Roman" w:hAnsi="Times New Roman" w:cs="Times New Roman"/>
          <w:i/>
          <w:iCs/>
          <w:sz w:val="28"/>
          <w:szCs w:val="28"/>
        </w:rPr>
        <w:t>чаще всего в основе тиннитуса лежит дисрегуляция в нервной системе, которая может быть вызвана различными причинами</w:t>
      </w:r>
      <w:r w:rsidRPr="005737BD">
        <w:rPr>
          <w:rFonts w:ascii="Times New Roman" w:hAnsi="Times New Roman" w:cs="Times New Roman"/>
          <w:sz w:val="28"/>
          <w:szCs w:val="28"/>
        </w:rPr>
        <w:t>.</w:t>
      </w:r>
    </w:p>
    <w:p w14:paraId="191C165D"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Приведу несколько дополнительных аргументов для рассмотрения тиннитуса как </w:t>
      </w:r>
      <w:r w:rsidRPr="005737BD">
        <w:rPr>
          <w:rFonts w:ascii="Times New Roman" w:hAnsi="Times New Roman" w:cs="Times New Roman"/>
          <w:b/>
          <w:bCs/>
          <w:i/>
          <w:iCs/>
          <w:sz w:val="28"/>
          <w:szCs w:val="28"/>
        </w:rPr>
        <w:t>биопсихосоциального расстройства</w:t>
      </w:r>
      <w:r w:rsidRPr="005737BD">
        <w:rPr>
          <w:rFonts w:ascii="Times New Roman" w:hAnsi="Times New Roman" w:cs="Times New Roman"/>
          <w:sz w:val="28"/>
          <w:szCs w:val="28"/>
        </w:rPr>
        <w:t>:</w:t>
      </w:r>
    </w:p>
    <w:p w14:paraId="6592BA6F"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тиннитус как знак неожиданного прорыва накопленных травм. Перепад между состоянием внутреннего и внешнего напряжения</w:t>
      </w:r>
      <w:r>
        <w:rPr>
          <w:rFonts w:ascii="Times New Roman" w:hAnsi="Times New Roman" w:cs="Times New Roman"/>
          <w:sz w:val="28"/>
          <w:szCs w:val="28"/>
        </w:rPr>
        <w:t>;</w:t>
      </w:r>
    </w:p>
    <w:p w14:paraId="49072D8F"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звон в ушах начинается на разных уровнях «акустического района</w:t>
      </w:r>
      <w:r>
        <w:rPr>
          <w:rFonts w:ascii="Times New Roman" w:hAnsi="Times New Roman" w:cs="Times New Roman"/>
          <w:sz w:val="28"/>
          <w:szCs w:val="28"/>
        </w:rPr>
        <w:t>»</w:t>
      </w:r>
      <w:r w:rsidRPr="005737BD">
        <w:rPr>
          <w:rFonts w:ascii="Times New Roman" w:hAnsi="Times New Roman" w:cs="Times New Roman"/>
          <w:sz w:val="28"/>
          <w:szCs w:val="28"/>
        </w:rPr>
        <w:t>. Стресс может быть включен в спектр причин повреждения или дисфункции «тонкого» слухового аппарата;</w:t>
      </w:r>
    </w:p>
    <w:p w14:paraId="336B9CBE"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распространенность шума в ушах зависит от патологических механизмов пластичности в тонотопической организации коры головного мозга</w:t>
      </w:r>
      <w:r>
        <w:rPr>
          <w:rFonts w:ascii="Times New Roman" w:hAnsi="Times New Roman" w:cs="Times New Roman"/>
          <w:sz w:val="28"/>
          <w:szCs w:val="28"/>
        </w:rPr>
        <w:t>;</w:t>
      </w:r>
    </w:p>
    <w:p w14:paraId="4268FE0A"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звон в ушах можно рассматривать как «расстройство восприятия», имеющее феноменологическое сходство со слуховыми галлюцинациями;</w:t>
      </w:r>
    </w:p>
    <w:p w14:paraId="50E69761"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степень шума в ушах связана с темпераментными и характерологическими особенностями, психопатологическими аспектами и уровнями стресса пациента. Вспомним работы психоаналитика Д.</w:t>
      </w:r>
      <w:r>
        <w:rPr>
          <w:rFonts w:ascii="Times New Roman" w:hAnsi="Times New Roman" w:cs="Times New Roman"/>
          <w:sz w:val="28"/>
          <w:szCs w:val="28"/>
        </w:rPr>
        <w:t> </w:t>
      </w:r>
      <w:r w:rsidRPr="005737BD">
        <w:rPr>
          <w:rFonts w:ascii="Times New Roman" w:hAnsi="Times New Roman" w:cs="Times New Roman"/>
          <w:sz w:val="28"/>
          <w:szCs w:val="28"/>
        </w:rPr>
        <w:t>Анзье, кото</w:t>
      </w:r>
      <w:r>
        <w:rPr>
          <w:rFonts w:ascii="Times New Roman" w:hAnsi="Times New Roman" w:cs="Times New Roman"/>
          <w:sz w:val="28"/>
          <w:szCs w:val="28"/>
        </w:rPr>
        <w:t xml:space="preserve">рый писал, что первоначально </w:t>
      </w:r>
      <w:r w:rsidRPr="005737BD">
        <w:rPr>
          <w:rFonts w:ascii="Times New Roman" w:hAnsi="Times New Roman" w:cs="Times New Roman"/>
          <w:sz w:val="28"/>
          <w:szCs w:val="28"/>
        </w:rPr>
        <w:t xml:space="preserve">наша Я-кожа является тактильной </w:t>
      </w:r>
      <w:r w:rsidRPr="005737BD">
        <w:rPr>
          <w:rFonts w:ascii="Times New Roman" w:hAnsi="Times New Roman" w:cs="Times New Roman"/>
          <w:sz w:val="28"/>
          <w:szCs w:val="28"/>
        </w:rPr>
        <w:lastRenderedPageBreak/>
        <w:t xml:space="preserve">оболочкой с наслоением </w:t>
      </w:r>
      <w:r w:rsidRPr="005737BD">
        <w:rPr>
          <w:rFonts w:ascii="Times New Roman" w:hAnsi="Times New Roman" w:cs="Times New Roman"/>
          <w:i/>
          <w:iCs/>
          <w:sz w:val="28"/>
          <w:szCs w:val="28"/>
        </w:rPr>
        <w:t>сонорной</w:t>
      </w:r>
      <w:r w:rsidRPr="005737BD">
        <w:rPr>
          <w:rFonts w:ascii="Times New Roman" w:hAnsi="Times New Roman" w:cs="Times New Roman"/>
          <w:sz w:val="28"/>
          <w:szCs w:val="28"/>
        </w:rPr>
        <w:t xml:space="preserve"> (звуковой) и обонятельное-вкусовой оболочек. Мышечная и визуальная оболочки развиваются позднее. У пациентов с тиннитусом наблюдается сбой в сонорной оболочке. Тиннитус указывает на раздраженную и содранную Я-кожу пациента</w:t>
      </w:r>
      <w:r>
        <w:rPr>
          <w:rFonts w:ascii="Times New Roman" w:hAnsi="Times New Roman" w:cs="Times New Roman"/>
          <w:sz w:val="28"/>
          <w:szCs w:val="28"/>
        </w:rPr>
        <w:t>,</w:t>
      </w:r>
      <w:r w:rsidRPr="005737BD">
        <w:rPr>
          <w:rFonts w:ascii="Times New Roman" w:hAnsi="Times New Roman" w:cs="Times New Roman"/>
          <w:sz w:val="28"/>
          <w:szCs w:val="28"/>
        </w:rPr>
        <w:t xml:space="preserve"> на сбой в контенирующей, фильтрующей и символизирующей функции</w:t>
      </w:r>
      <w:r>
        <w:rPr>
          <w:rFonts w:ascii="Times New Roman" w:hAnsi="Times New Roman" w:cs="Times New Roman"/>
          <w:sz w:val="28"/>
          <w:szCs w:val="28"/>
        </w:rPr>
        <w:t>, н</w:t>
      </w:r>
      <w:r w:rsidRPr="005737BD">
        <w:rPr>
          <w:rFonts w:ascii="Times New Roman" w:hAnsi="Times New Roman" w:cs="Times New Roman"/>
          <w:sz w:val="28"/>
          <w:szCs w:val="28"/>
        </w:rPr>
        <w:t>а значительные нарциссические изъяны</w:t>
      </w:r>
      <w:r>
        <w:rPr>
          <w:rFonts w:ascii="Times New Roman" w:hAnsi="Times New Roman" w:cs="Times New Roman"/>
          <w:sz w:val="28"/>
          <w:szCs w:val="28"/>
        </w:rPr>
        <w:t>;</w:t>
      </w:r>
    </w:p>
    <w:p w14:paraId="394A4499" w14:textId="77777777" w:rsidR="0031419D" w:rsidRPr="00D20BB7" w:rsidRDefault="0031419D" w:rsidP="0031419D">
      <w:pPr>
        <w:pStyle w:val="a7"/>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н</w:t>
      </w:r>
      <w:r w:rsidRPr="00D20BB7">
        <w:rPr>
          <w:rFonts w:ascii="Times New Roman" w:hAnsi="Times New Roman" w:cs="Times New Roman"/>
          <w:sz w:val="28"/>
          <w:szCs w:val="28"/>
        </w:rPr>
        <w:t>аличие предрасположенности к психическим расстройствам (тревожный спектр расстройств, депрессии, пограничное и личностное расстройство) и отсутствие способностей к преодолению стресса могут сыграть решающую роль в истории болезни пациентов, страдающих тяжелым шумом в ушах (психиатрический диатез; предыдущие психические расстройства; лимбическая дисфункция, не позволяющая активировать механизм привыкания; развитие расстройств адаптации к стрессу, вызванному шумом в ушах, достижению невыносимого уровня дистресса и низкому соблюдению реабилитационных процедур);</w:t>
      </w:r>
    </w:p>
    <w:p w14:paraId="71366BAF"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метаанализы показали большую эффективность и длительную ремиссию от психотерапевтических тактик лечения в отличие от психофармакологии;</w:t>
      </w:r>
    </w:p>
    <w:p w14:paraId="4FCE0B10" w14:textId="77777777" w:rsidR="0031419D" w:rsidRPr="005737BD" w:rsidRDefault="0031419D" w:rsidP="0031419D">
      <w:pPr>
        <w:pStyle w:val="a7"/>
        <w:numPr>
          <w:ilvl w:val="0"/>
          <w:numId w:val="1"/>
        </w:numPr>
        <w:ind w:left="0"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 наиболее многообещающие результаты фармакологического лечения пациентов наблюдаются при назначении антидепрессантов или противосудорожных препаратов, а также прохождении когнитивно-поведенческой психотерапии.</w:t>
      </w:r>
    </w:p>
    <w:p w14:paraId="2E8B53A2" w14:textId="77777777" w:rsidR="0031419D" w:rsidRPr="005737BD" w:rsidRDefault="0031419D" w:rsidP="0031419D">
      <w:pPr>
        <w:ind w:firstLine="851"/>
        <w:jc w:val="both"/>
        <w:rPr>
          <w:rFonts w:ascii="Times New Roman" w:hAnsi="Times New Roman" w:cs="Times New Roman"/>
          <w:sz w:val="28"/>
          <w:szCs w:val="28"/>
        </w:rPr>
      </w:pPr>
      <w:r w:rsidRPr="005737BD">
        <w:rPr>
          <w:rStyle w:val="ezkurwreuab5ozgtqnkl"/>
          <w:rFonts w:ascii="Times New Roman" w:hAnsi="Times New Roman" w:cs="Times New Roman"/>
          <w:sz w:val="28"/>
          <w:szCs w:val="28"/>
        </w:rPr>
        <w:t>Хотя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было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разработано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множество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методов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лечения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шума</w:t>
      </w:r>
      <w:r w:rsidRPr="005737BD">
        <w:rPr>
          <w:rFonts w:ascii="Times New Roman" w:hAnsi="Times New Roman" w:cs="Times New Roman"/>
          <w:sz w:val="28"/>
          <w:szCs w:val="28"/>
        </w:rPr>
        <w:t xml:space="preserve"> в ушах</w:t>
      </w:r>
      <w:r w:rsidRPr="005737BD">
        <w:rPr>
          <w:rStyle w:val="ezkurwreuab5ozgtqnkl"/>
          <w:rFonts w:ascii="Times New Roman" w:hAnsi="Times New Roman" w:cs="Times New Roman"/>
          <w:sz w:val="28"/>
          <w:szCs w:val="28"/>
        </w:rPr>
        <w: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результаты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лечения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непредсказуемы,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разнообразны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менее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чем</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удовлетворительны,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возможно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потому</w:t>
      </w:r>
      <w:r>
        <w:rPr>
          <w:rStyle w:val="ezkurwreuab5ozgtqnkl"/>
          <w:rFonts w:ascii="Times New Roman" w:hAnsi="Times New Roman" w:cs="Times New Roman"/>
          <w:sz w:val="28"/>
          <w:szCs w:val="28"/>
        </w:rPr>
        <w:t>,</w:t>
      </w:r>
      <w:r w:rsidRPr="005737BD">
        <w:rPr>
          <w:rFonts w:ascii="Times New Roman" w:hAnsi="Times New Roman" w:cs="Times New Roman"/>
          <w:sz w:val="28"/>
          <w:szCs w:val="28"/>
        </w:rPr>
        <w:t xml:space="preserve"> что </w:t>
      </w:r>
      <w:r w:rsidRPr="005737BD">
        <w:rPr>
          <w:rStyle w:val="ezkurwreuab5ozgtqnkl"/>
          <w:rFonts w:ascii="Times New Roman" w:hAnsi="Times New Roman" w:cs="Times New Roman"/>
          <w:sz w:val="28"/>
          <w:szCs w:val="28"/>
        </w:rPr>
        <w:t>все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методы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лечения,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включая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нейромодуляцию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нейростимуляцию,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обычно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являются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мономодальными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или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бимодальными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комплексными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направленными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одновременное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устранение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множества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причин</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механизмов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лежащих</w:t>
      </w:r>
      <w:r w:rsidRPr="005737BD">
        <w:rPr>
          <w:rFonts w:ascii="Times New Roman" w:hAnsi="Times New Roman" w:cs="Times New Roman"/>
          <w:sz w:val="28"/>
          <w:szCs w:val="28"/>
        </w:rPr>
        <w:t xml:space="preserve"> в основе шума в </w:t>
      </w:r>
      <w:r w:rsidRPr="005737BD">
        <w:rPr>
          <w:rStyle w:val="ezkurwreuab5ozgtqnkl"/>
          <w:rFonts w:ascii="Times New Roman" w:hAnsi="Times New Roman" w:cs="Times New Roman"/>
          <w:sz w:val="28"/>
          <w:szCs w:val="28"/>
        </w:rPr>
        <w:t>ушах</w:t>
      </w:r>
      <w:r w:rsidRPr="005737BD">
        <w:rPr>
          <w:rFonts w:ascii="Times New Roman" w:hAnsi="Times New Roman" w:cs="Times New Roman"/>
          <w:sz w:val="28"/>
          <w:szCs w:val="28"/>
        </w:rPr>
        <w:t>.</w:t>
      </w:r>
    </w:p>
    <w:p w14:paraId="32143A21"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В </w:t>
      </w:r>
      <w:r w:rsidRPr="005737BD">
        <w:rPr>
          <w:rStyle w:val="ezkurwreuab5ozgtqnkl"/>
          <w:rFonts w:ascii="Times New Roman" w:hAnsi="Times New Roman" w:cs="Times New Roman"/>
          <w:sz w:val="28"/>
          <w:szCs w:val="28"/>
        </w:rPr>
        <w:t>настоящее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время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относительно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легче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лечить</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i/>
          <w:iCs/>
          <w:sz w:val="28"/>
          <w:szCs w:val="28"/>
        </w:rPr>
        <w:t>соматосенсорный</w:t>
      </w:r>
      <w:r w:rsidRPr="005737BD">
        <w:rPr>
          <w:rFonts w:ascii="Times New Roman" w:hAnsi="Times New Roman" w:cs="Times New Roman"/>
          <w:i/>
          <w:iCs/>
          <w:sz w:val="28"/>
          <w:szCs w:val="28"/>
        </w:rPr>
        <w:t xml:space="preserve"> шум в </w:t>
      </w:r>
      <w:r w:rsidRPr="005737BD">
        <w:rPr>
          <w:rStyle w:val="ezkurwreuab5ozgtqnkl"/>
          <w:rFonts w:ascii="Times New Roman" w:hAnsi="Times New Roman" w:cs="Times New Roman"/>
          <w:i/>
          <w:iCs/>
          <w:sz w:val="28"/>
          <w:szCs w:val="28"/>
        </w:rPr>
        <w:t>ушах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причины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которого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связаны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проблемами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миофасциальных</w:t>
      </w:r>
      <w:r w:rsidRPr="005737BD">
        <w:rPr>
          <w:rFonts w:ascii="Times New Roman" w:hAnsi="Times New Roman" w:cs="Times New Roman"/>
          <w:sz w:val="28"/>
          <w:szCs w:val="28"/>
        </w:rPr>
        <w:t xml:space="preserve"> структур</w:t>
      </w:r>
      <w:r w:rsidRPr="005737BD">
        <w:rPr>
          <w:rStyle w:val="ezkurwreuab5ozgtqnkl"/>
          <w:rFonts w:ascii="Times New Roman" w:hAnsi="Times New Roman" w:cs="Times New Roman"/>
          <w:sz w:val="28"/>
          <w:szCs w:val="28"/>
        </w:rPr>
        <w: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связок,</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сухожилий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суставов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шеи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(особенно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верхнего</w:t>
      </w:r>
      <w:r w:rsidRPr="005737BD">
        <w:rPr>
          <w:rFonts w:ascii="Times New Roman" w:hAnsi="Times New Roman" w:cs="Times New Roman"/>
          <w:sz w:val="28"/>
          <w:szCs w:val="28"/>
        </w:rPr>
        <w:t xml:space="preserve"> </w:t>
      </w:r>
      <w:r>
        <w:rPr>
          <w:rFonts w:ascii="Times New Roman" w:hAnsi="Times New Roman" w:cs="Times New Roman"/>
          <w:sz w:val="28"/>
          <w:szCs w:val="28"/>
        </w:rPr>
        <w:t xml:space="preserve">шейного </w:t>
      </w:r>
      <w:r w:rsidRPr="005737BD">
        <w:rPr>
          <w:rFonts w:ascii="Times New Roman" w:hAnsi="Times New Roman" w:cs="Times New Roman"/>
          <w:sz w:val="28"/>
          <w:szCs w:val="28"/>
        </w:rPr>
        <w:t xml:space="preserve">отдела </w:t>
      </w:r>
      <w:r w:rsidRPr="005737BD">
        <w:rPr>
          <w:rStyle w:val="ezkurwreuab5ozgtqnkl"/>
          <w:rFonts w:ascii="Times New Roman" w:hAnsi="Times New Roman" w:cs="Times New Roman"/>
          <w:sz w:val="28"/>
          <w:szCs w:val="28"/>
        </w:rPr>
        <w:t>позвоночника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выше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С3),</w:t>
      </w:r>
      <w:r w:rsidRPr="005737BD">
        <w:rPr>
          <w:rFonts w:ascii="Times New Roman" w:hAnsi="Times New Roman" w:cs="Times New Roman"/>
          <w:sz w:val="28"/>
          <w:szCs w:val="28"/>
        </w:rPr>
        <w:t xml:space="preserve"> височно-</w:t>
      </w:r>
      <w:r w:rsidRPr="005737BD">
        <w:rPr>
          <w:rStyle w:val="ezkurwreuab5ozgtqnkl"/>
          <w:rFonts w:ascii="Times New Roman" w:hAnsi="Times New Roman" w:cs="Times New Roman"/>
          <w:sz w:val="28"/>
          <w:szCs w:val="28"/>
        </w:rPr>
        <w:t>нижнечелюстного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сустава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(ВНЧС),</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мышц</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среднего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уха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нервов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связанных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слуховой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неадаптивной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нейропластичностью.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Некоторые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из</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лечебных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вмешательств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включают</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комбинацию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блокады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нервов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мышечном</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спазме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дисфункции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слухового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нерва),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инъекции</w:t>
      </w:r>
      <w:r w:rsidRPr="005737BD">
        <w:rPr>
          <w:rFonts w:ascii="Times New Roman" w:hAnsi="Times New Roman" w:cs="Times New Roman"/>
          <w:sz w:val="28"/>
          <w:szCs w:val="28"/>
        </w:rPr>
        <w:t xml:space="preserve"> в </w:t>
      </w:r>
      <w:r w:rsidRPr="005737BD">
        <w:rPr>
          <w:rStyle w:val="ezkurwreuab5ozgtqnkl"/>
          <w:rFonts w:ascii="Times New Roman" w:hAnsi="Times New Roman" w:cs="Times New Roman"/>
          <w:sz w:val="28"/>
          <w:szCs w:val="28"/>
        </w:rPr>
        <w:t>триггерную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точку</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мышечной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контрактуре)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пролотерапию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w:t>
      </w:r>
      <w:r w:rsidRPr="005737BD">
        <w:rPr>
          <w:rFonts w:ascii="Times New Roman" w:hAnsi="Times New Roman" w:cs="Times New Roman"/>
          <w:sz w:val="28"/>
          <w:szCs w:val="28"/>
        </w:rPr>
        <w:t xml:space="preserve"> повреждении </w:t>
      </w:r>
      <w:r w:rsidRPr="005737BD">
        <w:rPr>
          <w:rStyle w:val="ezkurwreuab5ozgtqnkl"/>
          <w:rFonts w:ascii="Times New Roman" w:hAnsi="Times New Roman" w:cs="Times New Roman"/>
          <w:sz w:val="28"/>
          <w:szCs w:val="28"/>
        </w:rPr>
        <w:t>связок</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сухожилий,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нестабильности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шейного</w:t>
      </w:r>
      <w:r w:rsidRPr="005737BD">
        <w:rPr>
          <w:rFonts w:ascii="Times New Roman" w:hAnsi="Times New Roman" w:cs="Times New Roman"/>
          <w:sz w:val="28"/>
          <w:szCs w:val="28"/>
        </w:rPr>
        <w:t xml:space="preserve"> отдела </w:t>
      </w:r>
      <w:r w:rsidRPr="005737BD">
        <w:rPr>
          <w:rStyle w:val="ezkurwreuab5ozgtqnkl"/>
          <w:rFonts w:ascii="Times New Roman" w:hAnsi="Times New Roman" w:cs="Times New Roman"/>
          <w:sz w:val="28"/>
          <w:szCs w:val="28"/>
        </w:rPr>
        <w:t>позвоночника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проблемах с </w:t>
      </w:r>
      <w:r w:rsidRPr="005737BD">
        <w:rPr>
          <w:rStyle w:val="ezkurwreuab5ozgtqnkl"/>
          <w:rFonts w:ascii="Times New Roman" w:hAnsi="Times New Roman" w:cs="Times New Roman"/>
          <w:sz w:val="28"/>
          <w:szCs w:val="28"/>
        </w:rPr>
        <w:t>ВНЧС).</w:t>
      </w:r>
    </w:p>
    <w:p w14:paraId="4D06DA61" w14:textId="77777777" w:rsidR="0031419D" w:rsidRPr="00AD2F50" w:rsidRDefault="0031419D" w:rsidP="0031419D">
      <w:pPr>
        <w:ind w:firstLine="851"/>
        <w:jc w:val="both"/>
        <w:rPr>
          <w:rFonts w:ascii="Times New Roman" w:hAnsi="Times New Roman" w:cs="Times New Roman"/>
          <w:sz w:val="28"/>
          <w:szCs w:val="28"/>
          <w:lang w:val="en-US"/>
        </w:rPr>
      </w:pPr>
      <w:r w:rsidRPr="0071788A">
        <w:rPr>
          <w:rStyle w:val="ezkurwreuab5ozgtqnkl"/>
          <w:rFonts w:ascii="Times New Roman" w:hAnsi="Times New Roman" w:cs="Times New Roman"/>
          <w:sz w:val="28"/>
          <w:szCs w:val="28"/>
        </w:rPr>
        <w:t>Однако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до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настоящего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времени</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было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трудно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лечить</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i/>
          <w:iCs/>
          <w:sz w:val="28"/>
          <w:szCs w:val="28"/>
        </w:rPr>
        <w:t>хронический</w:t>
      </w:r>
      <w:r w:rsidRPr="0071788A">
        <w:rPr>
          <w:rFonts w:ascii="Times New Roman" w:hAnsi="Times New Roman" w:cs="Times New Roman"/>
          <w:i/>
          <w:iCs/>
          <w:sz w:val="28"/>
          <w:szCs w:val="28"/>
        </w:rPr>
        <w:t xml:space="preserve"> </w:t>
      </w:r>
      <w:r w:rsidRPr="0071788A">
        <w:rPr>
          <w:rStyle w:val="ezkurwreuab5ozgtqnkl"/>
          <w:rFonts w:ascii="Times New Roman" w:hAnsi="Times New Roman" w:cs="Times New Roman"/>
          <w:i/>
          <w:iCs/>
          <w:sz w:val="28"/>
          <w:szCs w:val="28"/>
        </w:rPr>
        <w:t>субъективный</w:t>
      </w:r>
      <w:r w:rsidRPr="0071788A">
        <w:rPr>
          <w:rFonts w:ascii="Times New Roman" w:hAnsi="Times New Roman" w:cs="Times New Roman"/>
          <w:i/>
          <w:iCs/>
          <w:sz w:val="28"/>
          <w:szCs w:val="28"/>
        </w:rPr>
        <w:t xml:space="preserve"> шум в </w:t>
      </w:r>
      <w:r w:rsidRPr="0071788A">
        <w:rPr>
          <w:rStyle w:val="ezkurwreuab5ozgtqnkl"/>
          <w:rFonts w:ascii="Times New Roman" w:hAnsi="Times New Roman" w:cs="Times New Roman"/>
          <w:i/>
          <w:iCs/>
          <w:sz w:val="28"/>
          <w:szCs w:val="28"/>
        </w:rPr>
        <w:t>ушах</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сопровождающийся</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длительной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дезадаптивной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пластичностью</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периферической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и</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центральной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слуховой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и</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не-слуховой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нервной</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систем,</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возникающей</w:t>
      </w:r>
      <w:r w:rsidRPr="0071788A">
        <w:rPr>
          <w:rFonts w:ascii="Times New Roman" w:hAnsi="Times New Roman" w:cs="Times New Roman"/>
          <w:sz w:val="28"/>
          <w:szCs w:val="28"/>
        </w:rPr>
        <w:t xml:space="preserve"> в </w:t>
      </w:r>
      <w:r w:rsidRPr="0071788A">
        <w:rPr>
          <w:rStyle w:val="ezkurwreuab5ozgtqnkl"/>
          <w:rFonts w:ascii="Times New Roman" w:hAnsi="Times New Roman" w:cs="Times New Roman"/>
          <w:sz w:val="28"/>
          <w:szCs w:val="28"/>
        </w:rPr>
        <w:t>результате</w:t>
      </w:r>
      <w:r w:rsidRPr="0071788A">
        <w:rPr>
          <w:rFonts w:ascii="Times New Roman" w:hAnsi="Times New Roman" w:cs="Times New Roman"/>
          <w:sz w:val="28"/>
          <w:szCs w:val="28"/>
        </w:rPr>
        <w:t xml:space="preserve"> </w:t>
      </w:r>
      <w:r>
        <w:rPr>
          <w:rFonts w:ascii="Times New Roman" w:hAnsi="Times New Roman" w:cs="Times New Roman"/>
          <w:sz w:val="28"/>
          <w:szCs w:val="28"/>
        </w:rPr>
        <w:t xml:space="preserve">изменений в психическом здоровье и </w:t>
      </w:r>
      <w:r w:rsidRPr="0071788A">
        <w:rPr>
          <w:rStyle w:val="ezkurwreuab5ozgtqnkl"/>
          <w:rFonts w:ascii="Times New Roman" w:hAnsi="Times New Roman" w:cs="Times New Roman"/>
          <w:sz w:val="28"/>
          <w:szCs w:val="28"/>
        </w:rPr>
        <w:t>различных</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причин</w:t>
      </w:r>
      <w:r>
        <w:rPr>
          <w:rStyle w:val="ezkurwreuab5ozgtqnkl"/>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и</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лежащих</w:t>
      </w:r>
      <w:r w:rsidRPr="0071788A">
        <w:rPr>
          <w:rFonts w:ascii="Times New Roman" w:hAnsi="Times New Roman" w:cs="Times New Roman"/>
          <w:sz w:val="28"/>
          <w:szCs w:val="28"/>
        </w:rPr>
        <w:t xml:space="preserve"> в их основе </w:t>
      </w:r>
      <w:r w:rsidRPr="0071788A">
        <w:rPr>
          <w:rStyle w:val="ezkurwreuab5ozgtqnkl"/>
          <w:rFonts w:ascii="Times New Roman" w:hAnsi="Times New Roman" w:cs="Times New Roman"/>
          <w:sz w:val="28"/>
          <w:szCs w:val="28"/>
        </w:rPr>
        <w:t>нервных</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механизмов</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которые</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плохо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изучены,</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особенно</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у</w:t>
      </w:r>
      <w:r w:rsidRPr="0071788A">
        <w:rPr>
          <w:rFonts w:ascii="Times New Roman" w:hAnsi="Times New Roman" w:cs="Times New Roman"/>
          <w:sz w:val="28"/>
          <w:szCs w:val="28"/>
        </w:rPr>
        <w:t xml:space="preserve"> </w:t>
      </w:r>
      <w:r w:rsidRPr="0071788A">
        <w:rPr>
          <w:rStyle w:val="ezkurwreuab5ozgtqnkl"/>
          <w:rFonts w:ascii="Times New Roman" w:hAnsi="Times New Roman" w:cs="Times New Roman"/>
          <w:sz w:val="28"/>
          <w:szCs w:val="28"/>
        </w:rPr>
        <w:t>людей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(Lockwood</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et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al.,</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2002;</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Marks</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et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al.,</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2018;</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Cederroth</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et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al.,</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2019;</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Mcferran</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et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al.,</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2019).</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Поскольку</w:t>
      </w:r>
      <w:r w:rsidRPr="005737BD">
        <w:rPr>
          <w:rFonts w:ascii="Times New Roman" w:hAnsi="Times New Roman" w:cs="Times New Roman"/>
          <w:sz w:val="28"/>
          <w:szCs w:val="28"/>
        </w:rPr>
        <w:t xml:space="preserve"> шум в </w:t>
      </w:r>
      <w:r w:rsidRPr="005737BD">
        <w:rPr>
          <w:rStyle w:val="ezkurwreuab5ozgtqnkl"/>
          <w:rFonts w:ascii="Times New Roman" w:hAnsi="Times New Roman" w:cs="Times New Roman"/>
          <w:sz w:val="28"/>
          <w:szCs w:val="28"/>
        </w:rPr>
        <w:t>ушах</w:t>
      </w:r>
      <w:r w:rsidRPr="005737BD">
        <w:rPr>
          <w:rFonts w:ascii="Times New Roman" w:hAnsi="Times New Roman" w:cs="Times New Roman"/>
          <w:sz w:val="28"/>
          <w:szCs w:val="28"/>
        </w:rPr>
        <w:t xml:space="preserve"> в </w:t>
      </w:r>
      <w:r w:rsidRPr="005737BD">
        <w:rPr>
          <w:rStyle w:val="ezkurwreuab5ozgtqnkl"/>
          <w:rFonts w:ascii="Times New Roman" w:hAnsi="Times New Roman" w:cs="Times New Roman"/>
          <w:sz w:val="28"/>
          <w:szCs w:val="28"/>
        </w:rPr>
        <w:t>основном</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lastRenderedPageBreak/>
        <w:t>является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гетерогенным</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заболеванием</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(Langguth</w:t>
      </w:r>
      <w:r w:rsidRPr="005737BD">
        <w:rPr>
          <w:rFonts w:ascii="Times New Roman" w:hAnsi="Times New Roman" w:cs="Times New Roman"/>
          <w:sz w:val="28"/>
          <w:szCs w:val="28"/>
        </w:rPr>
        <w:t xml:space="preserve"> и </w:t>
      </w:r>
      <w:r w:rsidRPr="005737BD">
        <w:rPr>
          <w:rStyle w:val="ezkurwreuab5ozgtqnkl"/>
          <w:rFonts w:ascii="Times New Roman" w:hAnsi="Times New Roman" w:cs="Times New Roman"/>
          <w:sz w:val="28"/>
          <w:szCs w:val="28"/>
        </w:rPr>
        <w:t>др.,</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2013;</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Cederroth</w:t>
      </w:r>
      <w:r w:rsidRPr="005737BD">
        <w:rPr>
          <w:rFonts w:ascii="Times New Roman" w:hAnsi="Times New Roman" w:cs="Times New Roman"/>
          <w:sz w:val="28"/>
          <w:szCs w:val="28"/>
        </w:rPr>
        <w:t xml:space="preserve"> </w:t>
      </w:r>
      <w:r>
        <w:rPr>
          <w:rFonts w:ascii="Times New Roman" w:hAnsi="Times New Roman" w:cs="Times New Roman"/>
          <w:sz w:val="28"/>
          <w:szCs w:val="28"/>
          <w:lang w:val="en-US"/>
        </w:rPr>
        <w:t>et</w:t>
      </w:r>
      <w:r w:rsidRPr="00982A0D">
        <w:rPr>
          <w:rFonts w:ascii="Times New Roman" w:hAnsi="Times New Roman" w:cs="Times New Roman"/>
          <w:sz w:val="28"/>
          <w:szCs w:val="28"/>
        </w:rPr>
        <w:t xml:space="preserve"> </w:t>
      </w:r>
      <w:r>
        <w:rPr>
          <w:rFonts w:ascii="Times New Roman" w:hAnsi="Times New Roman" w:cs="Times New Roman"/>
          <w:sz w:val="28"/>
          <w:szCs w:val="28"/>
          <w:lang w:val="en-US"/>
        </w:rPr>
        <w:t>al</w:t>
      </w:r>
      <w:r w:rsidRPr="005737BD">
        <w:rPr>
          <w:rStyle w:val="ezkurwreuab5ozgtqnkl"/>
          <w:rFonts w:ascii="Times New Roman" w:hAnsi="Times New Roman" w:cs="Times New Roman"/>
          <w:sz w:val="28"/>
          <w:szCs w:val="28"/>
        </w:rPr>
        <w: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2019;</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Schoisswohl</w:t>
      </w:r>
      <w:r w:rsidRPr="005737BD">
        <w:rPr>
          <w:rFonts w:ascii="Times New Roman" w:hAnsi="Times New Roman" w:cs="Times New Roman"/>
          <w:sz w:val="28"/>
          <w:szCs w:val="28"/>
        </w:rPr>
        <w:t xml:space="preserve"> </w:t>
      </w:r>
      <w:r>
        <w:rPr>
          <w:rFonts w:ascii="Times New Roman" w:hAnsi="Times New Roman" w:cs="Times New Roman"/>
          <w:sz w:val="28"/>
          <w:szCs w:val="28"/>
          <w:lang w:val="en-US"/>
        </w:rPr>
        <w:t>et</w:t>
      </w:r>
      <w:r w:rsidRPr="00982A0D">
        <w:rPr>
          <w:rFonts w:ascii="Times New Roman" w:hAnsi="Times New Roman" w:cs="Times New Roman"/>
          <w:sz w:val="28"/>
          <w:szCs w:val="28"/>
        </w:rPr>
        <w:t xml:space="preserve"> </w:t>
      </w:r>
      <w:r>
        <w:rPr>
          <w:rFonts w:ascii="Times New Roman" w:hAnsi="Times New Roman" w:cs="Times New Roman"/>
          <w:sz w:val="28"/>
          <w:szCs w:val="28"/>
          <w:lang w:val="en-US"/>
        </w:rPr>
        <w:t>al</w:t>
      </w:r>
      <w:r w:rsidRPr="005737BD">
        <w:rPr>
          <w:rStyle w:val="ezkurwreuab5ozgtqnkl"/>
          <w:rFonts w:ascii="Times New Roman" w:hAnsi="Times New Roman" w:cs="Times New Roman"/>
          <w:sz w:val="28"/>
          <w:szCs w:val="28"/>
        </w:rPr>
        <w: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2019),</w:t>
      </w:r>
      <w:r w:rsidRPr="005737BD">
        <w:rPr>
          <w:rFonts w:ascii="Times New Roman" w:hAnsi="Times New Roman" w:cs="Times New Roman"/>
          <w:sz w:val="28"/>
          <w:szCs w:val="28"/>
        </w:rPr>
        <w:t xml:space="preserve"> </w:t>
      </w:r>
      <w:r>
        <w:rPr>
          <w:rFonts w:ascii="Times New Roman" w:hAnsi="Times New Roman" w:cs="Times New Roman"/>
          <w:sz w:val="28"/>
          <w:szCs w:val="28"/>
        </w:rPr>
        <w:t xml:space="preserve">в его лечении </w:t>
      </w:r>
      <w:r w:rsidRPr="005737BD">
        <w:rPr>
          <w:rStyle w:val="ezkurwreuab5ozgtqnkl"/>
          <w:rFonts w:ascii="Times New Roman" w:hAnsi="Times New Roman" w:cs="Times New Roman"/>
          <w:sz w:val="28"/>
          <w:szCs w:val="28"/>
        </w:rPr>
        <w:t>не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рекоменду</w:t>
      </w:r>
      <w:r>
        <w:rPr>
          <w:rStyle w:val="ezkurwreuab5ozgtqnkl"/>
          <w:rFonts w:ascii="Times New Roman" w:hAnsi="Times New Roman" w:cs="Times New Roman"/>
          <w:sz w:val="28"/>
          <w:szCs w:val="28"/>
        </w:rPr>
        <w:t>ется применять</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блокаду</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нервов,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электрическую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стимуляцию</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или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иглоукалывание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подъемно-толкающими,</w:t>
      </w:r>
      <w:r w:rsidRPr="005737BD">
        <w:rPr>
          <w:rFonts w:ascii="Times New Roman" w:hAnsi="Times New Roman" w:cs="Times New Roman"/>
          <w:sz w:val="28"/>
          <w:szCs w:val="28"/>
        </w:rPr>
        <w:t xml:space="preserve"> вращательно</w:t>
      </w:r>
      <w:r w:rsidRPr="005737BD">
        <w:rPr>
          <w:rStyle w:val="ezkurwreuab5ozgtqnkl"/>
          <w:rFonts w:ascii="Times New Roman" w:hAnsi="Times New Roman" w:cs="Times New Roman"/>
          <w:sz w:val="28"/>
          <w:szCs w:val="28"/>
        </w:rPr>
        <w:t>-скручивающими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усиливающе-уменьшающими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манипуляциями</w:t>
      </w:r>
      <w:r w:rsidRPr="005737BD">
        <w:rPr>
          <w:rFonts w:ascii="Times New Roman" w:hAnsi="Times New Roman" w:cs="Times New Roman"/>
          <w:sz w:val="28"/>
          <w:szCs w:val="28"/>
        </w:rPr>
        <w:t xml:space="preserve"> из-</w:t>
      </w:r>
      <w:r w:rsidRPr="005737BD">
        <w:rPr>
          <w:rStyle w:val="ezkurwreuab5ozgtqnkl"/>
          <w:rFonts w:ascii="Times New Roman" w:hAnsi="Times New Roman" w:cs="Times New Roman"/>
          <w:sz w:val="28"/>
          <w:szCs w:val="28"/>
        </w:rPr>
        <w:t>за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неопределенности</w:t>
      </w:r>
      <w:r w:rsidRPr="005737BD">
        <w:rPr>
          <w:rFonts w:ascii="Times New Roman" w:hAnsi="Times New Roman" w:cs="Times New Roman"/>
          <w:sz w:val="28"/>
          <w:szCs w:val="28"/>
        </w:rPr>
        <w:t xml:space="preserve"> </w:t>
      </w:r>
      <w:r>
        <w:rPr>
          <w:rStyle w:val="ezkurwreuab5ozgtqnkl"/>
          <w:rFonts w:ascii="Times New Roman" w:hAnsi="Times New Roman" w:cs="Times New Roman"/>
          <w:sz w:val="28"/>
          <w:szCs w:val="28"/>
        </w:rPr>
        <w:t>их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последствий.</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Поэтому</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для</w:t>
      </w:r>
      <w:r w:rsidRPr="005737BD">
        <w:rPr>
          <w:rFonts w:ascii="Times New Roman" w:hAnsi="Times New Roman" w:cs="Times New Roman"/>
          <w:sz w:val="28"/>
          <w:szCs w:val="28"/>
        </w:rPr>
        <w:t xml:space="preserve"> достижения </w:t>
      </w:r>
      <w:r w:rsidRPr="005737BD">
        <w:rPr>
          <w:rStyle w:val="ezkurwreuab5ozgtqnkl"/>
          <w:rFonts w:ascii="Times New Roman" w:hAnsi="Times New Roman" w:cs="Times New Roman"/>
          <w:sz w:val="28"/>
          <w:szCs w:val="28"/>
        </w:rPr>
        <w:t>оптимальных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результатов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необходимо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индивидуальное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вмешательство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сочетающее</w:t>
      </w:r>
      <w:r w:rsidRPr="005737BD">
        <w:rPr>
          <w:rFonts w:ascii="Times New Roman" w:hAnsi="Times New Roman" w:cs="Times New Roman"/>
          <w:sz w:val="28"/>
          <w:szCs w:val="28"/>
        </w:rPr>
        <w:t xml:space="preserve"> в себе </w:t>
      </w:r>
      <w:r w:rsidRPr="00D1332D">
        <w:rPr>
          <w:rStyle w:val="ezkurwreuab5ozgtqnkl"/>
          <w:rFonts w:ascii="Times New Roman" w:hAnsi="Times New Roman" w:cs="Times New Roman"/>
          <w:i/>
          <w:iCs/>
          <w:sz w:val="28"/>
          <w:szCs w:val="28"/>
        </w:rPr>
        <w:t>несколько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одновременных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вариантов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лечения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(Haider</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et</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al.,</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2017).</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Однако</w:t>
      </w:r>
      <w:r w:rsidRPr="005737BD">
        <w:rPr>
          <w:rFonts w:ascii="Times New Roman" w:hAnsi="Times New Roman" w:cs="Times New Roman"/>
          <w:sz w:val="28"/>
          <w:szCs w:val="28"/>
        </w:rPr>
        <w:t xml:space="preserve"> до сих пор не </w:t>
      </w:r>
      <w:r w:rsidRPr="005737BD">
        <w:rPr>
          <w:rStyle w:val="ezkurwreuab5ozgtqnkl"/>
          <w:rFonts w:ascii="Times New Roman" w:hAnsi="Times New Roman" w:cs="Times New Roman"/>
          <w:sz w:val="28"/>
          <w:szCs w:val="28"/>
        </w:rPr>
        <w:t>существовало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научно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обоснованного,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лечебного,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комплексного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подхода</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лечению</w:t>
      </w:r>
      <w:r w:rsidRPr="005737BD">
        <w:rPr>
          <w:rFonts w:ascii="Times New Roman" w:hAnsi="Times New Roman" w:cs="Times New Roman"/>
          <w:sz w:val="28"/>
          <w:szCs w:val="28"/>
        </w:rPr>
        <w:t xml:space="preserve">, направленного на </w:t>
      </w:r>
      <w:r w:rsidRPr="005737BD">
        <w:rPr>
          <w:rStyle w:val="ezkurwreuab5ozgtqnkl"/>
          <w:rFonts w:ascii="Times New Roman" w:hAnsi="Times New Roman" w:cs="Times New Roman"/>
          <w:sz w:val="28"/>
          <w:szCs w:val="28"/>
        </w:rPr>
        <w:t>устранение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причин</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механизмов</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хронического</w:t>
      </w:r>
      <w:r w:rsidRPr="005737BD">
        <w:rPr>
          <w:rFonts w:ascii="Times New Roman" w:hAnsi="Times New Roman" w:cs="Times New Roman"/>
          <w:sz w:val="28"/>
          <w:szCs w:val="28"/>
        </w:rPr>
        <w:t xml:space="preserve"> шума в </w:t>
      </w:r>
      <w:r w:rsidRPr="005737BD">
        <w:rPr>
          <w:rStyle w:val="ezkurwreuab5ozgtqnkl"/>
          <w:rFonts w:ascii="Times New Roman" w:hAnsi="Times New Roman" w:cs="Times New Roman"/>
          <w:sz w:val="28"/>
          <w:szCs w:val="28"/>
        </w:rPr>
        <w:t>ушах.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Некоторые</w:t>
      </w:r>
      <w:r w:rsidRPr="005737BD">
        <w:rPr>
          <w:rFonts w:ascii="Times New Roman" w:hAnsi="Times New Roman" w:cs="Times New Roman"/>
          <w:sz w:val="28"/>
          <w:szCs w:val="28"/>
        </w:rPr>
        <w:t xml:space="preserve"> методы лечения шума в </w:t>
      </w:r>
      <w:r w:rsidRPr="005737BD">
        <w:rPr>
          <w:rStyle w:val="ezkurwreuab5ozgtqnkl"/>
          <w:rFonts w:ascii="Times New Roman" w:hAnsi="Times New Roman" w:cs="Times New Roman"/>
          <w:sz w:val="28"/>
          <w:szCs w:val="28"/>
        </w:rPr>
        <w:t>ушах,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такие</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как</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звуковая (аудиальная)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терапия,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фармакотерапия,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нейромодуляция,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нейростимуляция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когнитивно</w:t>
      </w:r>
      <w:r w:rsidRPr="005737BD">
        <w:rPr>
          <w:rFonts w:ascii="Times New Roman" w:hAnsi="Times New Roman" w:cs="Times New Roman"/>
          <w:sz w:val="28"/>
          <w:szCs w:val="28"/>
        </w:rPr>
        <w:t>-</w:t>
      </w:r>
      <w:r w:rsidRPr="005737BD">
        <w:rPr>
          <w:rStyle w:val="ezkurwreuab5ozgtqnkl"/>
          <w:rFonts w:ascii="Times New Roman" w:hAnsi="Times New Roman" w:cs="Times New Roman"/>
          <w:sz w:val="28"/>
          <w:szCs w:val="28"/>
        </w:rPr>
        <w:t>поведенческая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терапия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(КПТ),</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полезны</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Из</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вышеперечисленных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методов</w:t>
      </w:r>
      <w:r w:rsidRPr="005737BD">
        <w:rPr>
          <w:rFonts w:ascii="Times New Roman" w:hAnsi="Times New Roman" w:cs="Times New Roman"/>
          <w:sz w:val="28"/>
          <w:szCs w:val="28"/>
        </w:rPr>
        <w:t xml:space="preserve"> лечения </w:t>
      </w:r>
      <w:r w:rsidRPr="005737BD">
        <w:rPr>
          <w:rStyle w:val="ezkurwreuab5ozgtqnkl"/>
          <w:rFonts w:ascii="Times New Roman" w:hAnsi="Times New Roman" w:cs="Times New Roman"/>
          <w:sz w:val="28"/>
          <w:szCs w:val="28"/>
        </w:rPr>
        <w:t>тиннитуса</w:t>
      </w:r>
      <w:r w:rsidRPr="005737BD">
        <w:rPr>
          <w:rFonts w:ascii="Times New Roman" w:hAnsi="Times New Roman" w:cs="Times New Roman"/>
          <w:sz w:val="28"/>
          <w:szCs w:val="28"/>
        </w:rPr>
        <w:t xml:space="preserve"> в зарубежных </w:t>
      </w:r>
      <w:r w:rsidRPr="005737BD">
        <w:rPr>
          <w:rStyle w:val="ezkurwreuab5ozgtqnkl"/>
          <w:rFonts w:ascii="Times New Roman" w:hAnsi="Times New Roman" w:cs="Times New Roman"/>
          <w:sz w:val="28"/>
          <w:szCs w:val="28"/>
        </w:rPr>
        <w:t>клинических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рекомендациях</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настоятельно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рекомендуется</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только</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КПТ</w:t>
      </w:r>
      <w:r w:rsidRPr="005737BD">
        <w:rPr>
          <w:rFonts w:ascii="Times New Roman" w:hAnsi="Times New Roman" w:cs="Times New Roman"/>
          <w:sz w:val="28"/>
          <w:szCs w:val="28"/>
        </w:rPr>
        <w:t xml:space="preserve"> </w:t>
      </w:r>
      <w:r w:rsidRPr="005737BD">
        <w:rPr>
          <w:rStyle w:val="ezkurwreuab5ozgtqnkl"/>
          <w:rFonts w:ascii="Times New Roman" w:hAnsi="Times New Roman" w:cs="Times New Roman"/>
          <w:sz w:val="28"/>
          <w:szCs w:val="28"/>
        </w:rPr>
        <w:t xml:space="preserve">(см. </w:t>
      </w:r>
      <w:r w:rsidRPr="005737BD">
        <w:rPr>
          <w:rStyle w:val="ezkurwreuab5ozgtqnkl"/>
          <w:rFonts w:ascii="Times New Roman" w:hAnsi="Times New Roman" w:cs="Times New Roman"/>
          <w:sz w:val="28"/>
          <w:szCs w:val="28"/>
          <w:lang w:val="en-US"/>
        </w:rPr>
        <w:t>Tunkel</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et</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al.,</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2014;</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Cima</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et</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al.,</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2019;</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Ogawa</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et</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al.,</w:t>
      </w:r>
      <w:r w:rsidRPr="005737BD">
        <w:rPr>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lang w:val="en-US"/>
        </w:rPr>
        <w:t xml:space="preserve">2020 </w:t>
      </w:r>
      <w:r w:rsidRPr="005737BD">
        <w:rPr>
          <w:rStyle w:val="ezkurwreuab5ozgtqnkl"/>
          <w:rFonts w:ascii="Times New Roman" w:hAnsi="Times New Roman" w:cs="Times New Roman"/>
          <w:sz w:val="28"/>
          <w:szCs w:val="28"/>
        </w:rPr>
        <w:t>и</w:t>
      </w:r>
      <w:r w:rsidRPr="005737BD">
        <w:rPr>
          <w:rStyle w:val="ezkurwreuab5ozgtqnkl"/>
          <w:rFonts w:ascii="Times New Roman" w:hAnsi="Times New Roman" w:cs="Times New Roman"/>
          <w:sz w:val="28"/>
          <w:szCs w:val="28"/>
          <w:lang w:val="en-US"/>
        </w:rPr>
        <w:t xml:space="preserve"> </w:t>
      </w:r>
      <w:r w:rsidRPr="005737BD">
        <w:rPr>
          <w:rStyle w:val="ezkurwreuab5ozgtqnkl"/>
          <w:rFonts w:ascii="Times New Roman" w:hAnsi="Times New Roman" w:cs="Times New Roman"/>
          <w:sz w:val="28"/>
          <w:szCs w:val="28"/>
        </w:rPr>
        <w:t>др</w:t>
      </w:r>
      <w:r w:rsidRPr="00795692">
        <w:rPr>
          <w:rStyle w:val="ezkurwreuab5ozgtqnkl"/>
          <w:rFonts w:ascii="Times New Roman" w:hAnsi="Times New Roman" w:cs="Times New Roman"/>
          <w:sz w:val="28"/>
          <w:szCs w:val="28"/>
          <w:lang w:val="en-US"/>
        </w:rPr>
        <w:t>.</w:t>
      </w:r>
      <w:r w:rsidRPr="005737BD">
        <w:rPr>
          <w:rStyle w:val="ezkurwreuab5ozgtqnkl"/>
          <w:rFonts w:ascii="Times New Roman" w:hAnsi="Times New Roman" w:cs="Times New Roman"/>
          <w:sz w:val="28"/>
          <w:szCs w:val="28"/>
          <w:lang w:val="en-US"/>
        </w:rPr>
        <w:t>).</w:t>
      </w:r>
    </w:p>
    <w:p w14:paraId="1AF4A5A4"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На 2024 год мы создали варианты лечения шума в ушах, которые приводят исключительно к улучшению состояния, </w:t>
      </w:r>
      <w:r>
        <w:rPr>
          <w:rFonts w:ascii="Times New Roman" w:hAnsi="Times New Roman" w:cs="Times New Roman"/>
          <w:sz w:val="28"/>
          <w:szCs w:val="28"/>
        </w:rPr>
        <w:t>но</w:t>
      </w:r>
      <w:r w:rsidRPr="005737BD">
        <w:rPr>
          <w:rFonts w:ascii="Times New Roman" w:hAnsi="Times New Roman" w:cs="Times New Roman"/>
          <w:sz w:val="28"/>
          <w:szCs w:val="28"/>
        </w:rPr>
        <w:t xml:space="preserve"> до сих пор не существует никаких единых медицинских методов. «Общий» протокол лечения шума в ушах и гиперакузии только начинает разрабатываться</w:t>
      </w:r>
      <w:r>
        <w:rPr>
          <w:rFonts w:ascii="Times New Roman" w:hAnsi="Times New Roman" w:cs="Times New Roman"/>
          <w:sz w:val="28"/>
          <w:szCs w:val="28"/>
        </w:rPr>
        <w:t>. Невозможно</w:t>
      </w:r>
      <w:r w:rsidRPr="005737BD">
        <w:rPr>
          <w:rFonts w:ascii="Times New Roman" w:hAnsi="Times New Roman" w:cs="Times New Roman"/>
          <w:sz w:val="28"/>
          <w:szCs w:val="28"/>
        </w:rPr>
        <w:t xml:space="preserve"> говорить про «общий протокол»</w:t>
      </w:r>
      <w:r>
        <w:rPr>
          <w:rFonts w:ascii="Times New Roman" w:hAnsi="Times New Roman" w:cs="Times New Roman"/>
          <w:sz w:val="28"/>
          <w:szCs w:val="28"/>
        </w:rPr>
        <w:t>, когда б</w:t>
      </w:r>
      <w:r w:rsidRPr="005737BD">
        <w:rPr>
          <w:rFonts w:ascii="Times New Roman" w:hAnsi="Times New Roman" w:cs="Times New Roman"/>
          <w:sz w:val="28"/>
          <w:szCs w:val="28"/>
        </w:rPr>
        <w:t>ольшинство врачей общей практики и ЛОР-специалистов (</w:t>
      </w:r>
      <w:r w:rsidRPr="005737BD">
        <w:rPr>
          <w:rFonts w:ascii="Times New Roman" w:hAnsi="Times New Roman" w:cs="Times New Roman"/>
          <w:b/>
          <w:bCs/>
          <w:sz w:val="28"/>
          <w:szCs w:val="28"/>
        </w:rPr>
        <w:t>более 60</w:t>
      </w:r>
      <w:r>
        <w:rPr>
          <w:rFonts w:ascii="Times New Roman" w:hAnsi="Times New Roman" w:cs="Times New Roman"/>
          <w:b/>
          <w:bCs/>
          <w:sz w:val="28"/>
          <w:szCs w:val="28"/>
          <w:lang w:val="en-US"/>
        </w:rPr>
        <w:t> </w:t>
      </w:r>
      <w:r w:rsidRPr="005737BD">
        <w:rPr>
          <w:rFonts w:ascii="Times New Roman" w:hAnsi="Times New Roman" w:cs="Times New Roman"/>
          <w:b/>
          <w:bCs/>
          <w:sz w:val="28"/>
          <w:szCs w:val="28"/>
        </w:rPr>
        <w:t>%</w:t>
      </w:r>
      <w:r w:rsidRPr="005737BD">
        <w:rPr>
          <w:rFonts w:ascii="Times New Roman" w:hAnsi="Times New Roman" w:cs="Times New Roman"/>
          <w:sz w:val="28"/>
          <w:szCs w:val="28"/>
        </w:rPr>
        <w:t xml:space="preserve">) </w:t>
      </w:r>
      <w:r>
        <w:rPr>
          <w:rFonts w:ascii="Times New Roman" w:hAnsi="Times New Roman" w:cs="Times New Roman"/>
          <w:sz w:val="28"/>
          <w:szCs w:val="28"/>
        </w:rPr>
        <w:t xml:space="preserve">до сих пор </w:t>
      </w:r>
      <w:r w:rsidRPr="005737BD">
        <w:rPr>
          <w:rFonts w:ascii="Times New Roman" w:hAnsi="Times New Roman" w:cs="Times New Roman"/>
          <w:sz w:val="28"/>
          <w:szCs w:val="28"/>
        </w:rPr>
        <w:t>недовольны текущими тактиками лечения.</w:t>
      </w:r>
    </w:p>
    <w:p w14:paraId="3683355B" w14:textId="77777777" w:rsidR="0031419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Диагностика психических особенностей, состояний пациента с тиннитусом может осуществляться специально подготовленными в этой области врачами-психиатрами и клиническими психологами. Применение различных форм психотерапии тиннитуса (когнитивно-поведенческий подход, психодинамический подход) требует наличия </w:t>
      </w:r>
      <w:r>
        <w:rPr>
          <w:rFonts w:ascii="Times New Roman" w:hAnsi="Times New Roman" w:cs="Times New Roman"/>
          <w:sz w:val="28"/>
          <w:szCs w:val="28"/>
        </w:rPr>
        <w:t xml:space="preserve">профильного </w:t>
      </w:r>
      <w:r w:rsidRPr="005737BD">
        <w:rPr>
          <w:rFonts w:ascii="Times New Roman" w:hAnsi="Times New Roman" w:cs="Times New Roman"/>
          <w:sz w:val="28"/>
          <w:szCs w:val="28"/>
        </w:rPr>
        <w:t xml:space="preserve">образования. Как психологи, так и психиатры, психотерапевты могут оказывать пациентам психотерапевтическую помощь. С юридической точки зрения психофармакологическое лечение </w:t>
      </w:r>
      <w:r>
        <w:rPr>
          <w:rFonts w:ascii="Times New Roman" w:hAnsi="Times New Roman" w:cs="Times New Roman"/>
          <w:sz w:val="28"/>
          <w:szCs w:val="28"/>
        </w:rPr>
        <w:t>в случае</w:t>
      </w:r>
      <w:r w:rsidRPr="005737BD">
        <w:rPr>
          <w:rFonts w:ascii="Times New Roman" w:hAnsi="Times New Roman" w:cs="Times New Roman"/>
          <w:sz w:val="28"/>
          <w:szCs w:val="28"/>
        </w:rPr>
        <w:t xml:space="preserve"> необходимости</w:t>
      </w:r>
      <w:r>
        <w:rPr>
          <w:rFonts w:ascii="Times New Roman" w:hAnsi="Times New Roman" w:cs="Times New Roman"/>
          <w:sz w:val="28"/>
          <w:szCs w:val="28"/>
        </w:rPr>
        <w:t>, исходя из</w:t>
      </w:r>
      <w:r w:rsidRPr="005737BD">
        <w:rPr>
          <w:rFonts w:ascii="Times New Roman" w:hAnsi="Times New Roman" w:cs="Times New Roman"/>
          <w:sz w:val="28"/>
          <w:szCs w:val="28"/>
        </w:rPr>
        <w:t xml:space="preserve"> состояния пациента</w:t>
      </w:r>
      <w:r>
        <w:rPr>
          <w:rFonts w:ascii="Times New Roman" w:hAnsi="Times New Roman" w:cs="Times New Roman"/>
          <w:sz w:val="28"/>
          <w:szCs w:val="28"/>
        </w:rPr>
        <w:t>,</w:t>
      </w:r>
      <w:r w:rsidRPr="005737BD">
        <w:rPr>
          <w:rFonts w:ascii="Times New Roman" w:hAnsi="Times New Roman" w:cs="Times New Roman"/>
          <w:sz w:val="28"/>
          <w:szCs w:val="28"/>
        </w:rPr>
        <w:t xml:space="preserve"> могут назначать только врачи-психиатры и психотерапевты.</w:t>
      </w:r>
    </w:p>
    <w:p w14:paraId="62A2C769"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На рисунке </w:t>
      </w:r>
      <w:r>
        <w:rPr>
          <w:rFonts w:ascii="Times New Roman" w:hAnsi="Times New Roman" w:cs="Times New Roman"/>
          <w:sz w:val="28"/>
          <w:szCs w:val="28"/>
        </w:rPr>
        <w:t>3</w:t>
      </w:r>
      <w:r w:rsidRPr="005737BD">
        <w:rPr>
          <w:rFonts w:ascii="Times New Roman" w:hAnsi="Times New Roman" w:cs="Times New Roman"/>
          <w:sz w:val="28"/>
          <w:szCs w:val="28"/>
        </w:rPr>
        <w:t xml:space="preserve"> показан матричный подход В.</w:t>
      </w:r>
      <w:r>
        <w:rPr>
          <w:rFonts w:ascii="Times New Roman" w:hAnsi="Times New Roman" w:cs="Times New Roman"/>
          <w:sz w:val="28"/>
          <w:szCs w:val="28"/>
        </w:rPr>
        <w:t> </w:t>
      </w:r>
      <w:r w:rsidRPr="005737BD">
        <w:rPr>
          <w:rFonts w:ascii="Times New Roman" w:hAnsi="Times New Roman" w:cs="Times New Roman"/>
          <w:sz w:val="28"/>
          <w:szCs w:val="28"/>
        </w:rPr>
        <w:t>Набли (matrix approach) к лечению пациента с тиннитусом, в зависимости от клинико-психологических потребностей пациента, объединяющий психологические и медицинские аспекты.</w:t>
      </w:r>
    </w:p>
    <w:p w14:paraId="19C901CE" w14:textId="77777777" w:rsidR="0031419D" w:rsidRPr="005737BD" w:rsidRDefault="0031419D" w:rsidP="0031419D">
      <w:pPr>
        <w:jc w:val="both"/>
        <w:rPr>
          <w:rFonts w:ascii="Times New Roman" w:hAnsi="Times New Roman" w:cs="Times New Roman"/>
          <w:sz w:val="28"/>
          <w:szCs w:val="28"/>
        </w:rPr>
      </w:pPr>
      <w:r w:rsidRPr="005737BD">
        <w:rPr>
          <w:rFonts w:ascii="Times New Roman" w:hAnsi="Times New Roman" w:cs="Times New Roman"/>
          <w:noProof/>
          <w:sz w:val="28"/>
          <w:szCs w:val="28"/>
        </w:rPr>
        <w:lastRenderedPageBreak/>
        <w:drawing>
          <wp:inline distT="0" distB="0" distL="0" distR="0" wp14:anchorId="611A3401" wp14:editId="4549E45A">
            <wp:extent cx="5940425" cy="2865120"/>
            <wp:effectExtent l="0" t="0" r="3175" b="5080"/>
            <wp:docPr id="1775353140" name="Рисунок 3" descr="Изображение выглядит как текст, снимок экрана, линия,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53140" name="Рисунок 3" descr="Изображение выглядит как текст, снимок экрана, линия, диаграмма&#10;&#10;Автоматически созданное описание"/>
                    <pic:cNvPicPr/>
                  </pic:nvPicPr>
                  <pic:blipFill>
                    <a:blip r:embed="rId14">
                      <a:extLst>
                        <a:ext uri="{28A0092B-C50C-407E-A947-70E740481C1C}">
                          <a14:useLocalDpi xmlns:a14="http://schemas.microsoft.com/office/drawing/2010/main" val="0"/>
                        </a:ext>
                      </a:extLst>
                    </a:blip>
                    <a:stretch>
                      <a:fillRect/>
                    </a:stretch>
                  </pic:blipFill>
                  <pic:spPr>
                    <a:xfrm>
                      <a:off x="0" y="0"/>
                      <a:ext cx="5940425" cy="2865120"/>
                    </a:xfrm>
                    <a:prstGeom prst="rect">
                      <a:avLst/>
                    </a:prstGeom>
                  </pic:spPr>
                </pic:pic>
              </a:graphicData>
            </a:graphic>
          </wp:inline>
        </w:drawing>
      </w:r>
    </w:p>
    <w:p w14:paraId="4F56FC93" w14:textId="77777777" w:rsidR="0031419D" w:rsidRPr="005737BD" w:rsidRDefault="0031419D" w:rsidP="0031419D">
      <w:pPr>
        <w:jc w:val="both"/>
        <w:rPr>
          <w:rFonts w:ascii="Times New Roman" w:hAnsi="Times New Roman" w:cs="Times New Roman"/>
          <w:sz w:val="28"/>
          <w:szCs w:val="28"/>
        </w:rPr>
      </w:pPr>
    </w:p>
    <w:p w14:paraId="57246AD8" w14:textId="77777777" w:rsidR="0031419D" w:rsidRPr="005737BD" w:rsidRDefault="0031419D" w:rsidP="0031419D">
      <w:pPr>
        <w:ind w:firstLine="851"/>
        <w:jc w:val="both"/>
        <w:rPr>
          <w:rFonts w:ascii="Times New Roman" w:hAnsi="Times New Roman" w:cs="Times New Roman"/>
          <w:i/>
          <w:iCs/>
          <w:sz w:val="28"/>
          <w:szCs w:val="28"/>
        </w:rPr>
      </w:pPr>
      <w:r w:rsidRPr="005737BD">
        <w:rPr>
          <w:rFonts w:ascii="Times New Roman" w:hAnsi="Times New Roman" w:cs="Times New Roman"/>
          <w:sz w:val="28"/>
          <w:szCs w:val="28"/>
        </w:rPr>
        <w:t xml:space="preserve">Рис. </w:t>
      </w:r>
      <w:r>
        <w:rPr>
          <w:rFonts w:ascii="Times New Roman" w:hAnsi="Times New Roman" w:cs="Times New Roman"/>
          <w:sz w:val="28"/>
          <w:szCs w:val="28"/>
        </w:rPr>
        <w:t>3</w:t>
      </w:r>
      <w:r w:rsidRPr="005737BD">
        <w:rPr>
          <w:rFonts w:ascii="Times New Roman" w:hAnsi="Times New Roman" w:cs="Times New Roman"/>
          <w:sz w:val="28"/>
          <w:szCs w:val="28"/>
        </w:rPr>
        <w:t>. Матричная модель лечения тиннитуса В.</w:t>
      </w:r>
      <w:r>
        <w:rPr>
          <w:rFonts w:ascii="Times New Roman" w:hAnsi="Times New Roman" w:cs="Times New Roman"/>
          <w:sz w:val="28"/>
          <w:szCs w:val="28"/>
        </w:rPr>
        <w:t> </w:t>
      </w:r>
      <w:r w:rsidRPr="005737BD">
        <w:rPr>
          <w:rFonts w:ascii="Times New Roman" w:hAnsi="Times New Roman" w:cs="Times New Roman"/>
          <w:sz w:val="28"/>
          <w:szCs w:val="28"/>
        </w:rPr>
        <w:t xml:space="preserve">Набли. </w:t>
      </w:r>
      <w:r w:rsidRPr="005737BD">
        <w:rPr>
          <w:rFonts w:ascii="Times New Roman" w:hAnsi="Times New Roman" w:cs="Times New Roman"/>
          <w:i/>
          <w:iCs/>
          <w:sz w:val="28"/>
          <w:szCs w:val="28"/>
        </w:rPr>
        <w:t>Примечание: А)</w:t>
      </w:r>
      <w:r>
        <w:rPr>
          <w:rFonts w:ascii="Times New Roman" w:hAnsi="Times New Roman" w:cs="Times New Roman"/>
          <w:i/>
          <w:iCs/>
          <w:sz w:val="28"/>
          <w:szCs w:val="28"/>
        </w:rPr>
        <w:t> </w:t>
      </w:r>
      <w:r w:rsidRPr="005737BD">
        <w:rPr>
          <w:rFonts w:ascii="Times New Roman" w:hAnsi="Times New Roman" w:cs="Times New Roman"/>
          <w:i/>
          <w:iCs/>
          <w:sz w:val="28"/>
          <w:szCs w:val="28"/>
        </w:rPr>
        <w:t>Пациент с низким психологическим воздействием шума в ушах, но с потерей слуха</w:t>
      </w:r>
      <w:r>
        <w:rPr>
          <w:rFonts w:ascii="Times New Roman" w:hAnsi="Times New Roman" w:cs="Times New Roman"/>
          <w:i/>
          <w:iCs/>
          <w:sz w:val="28"/>
          <w:szCs w:val="28"/>
        </w:rPr>
        <w:t>. Возможно, т</w:t>
      </w:r>
      <w:r w:rsidRPr="005737BD">
        <w:rPr>
          <w:rFonts w:ascii="Times New Roman" w:hAnsi="Times New Roman" w:cs="Times New Roman"/>
          <w:i/>
          <w:iCs/>
          <w:sz w:val="28"/>
          <w:szCs w:val="28"/>
        </w:rPr>
        <w:t>реб</w:t>
      </w:r>
      <w:r>
        <w:rPr>
          <w:rFonts w:ascii="Times New Roman" w:hAnsi="Times New Roman" w:cs="Times New Roman"/>
          <w:i/>
          <w:iCs/>
          <w:sz w:val="28"/>
          <w:szCs w:val="28"/>
        </w:rPr>
        <w:t>уется</w:t>
      </w:r>
      <w:r w:rsidRPr="005737BD">
        <w:rPr>
          <w:rFonts w:ascii="Times New Roman" w:hAnsi="Times New Roman" w:cs="Times New Roman"/>
          <w:i/>
          <w:iCs/>
          <w:sz w:val="28"/>
          <w:szCs w:val="28"/>
        </w:rPr>
        <w:t xml:space="preserve"> консультаци</w:t>
      </w:r>
      <w:r>
        <w:rPr>
          <w:rFonts w:ascii="Times New Roman" w:hAnsi="Times New Roman" w:cs="Times New Roman"/>
          <w:i/>
          <w:iCs/>
          <w:sz w:val="28"/>
          <w:szCs w:val="28"/>
        </w:rPr>
        <w:t>я</w:t>
      </w:r>
      <w:r w:rsidRPr="005737BD">
        <w:rPr>
          <w:rFonts w:ascii="Times New Roman" w:hAnsi="Times New Roman" w:cs="Times New Roman"/>
          <w:i/>
          <w:iCs/>
          <w:sz w:val="28"/>
          <w:szCs w:val="28"/>
        </w:rPr>
        <w:t xml:space="preserve"> сурдолога, примерк</w:t>
      </w:r>
      <w:r>
        <w:rPr>
          <w:rFonts w:ascii="Times New Roman" w:hAnsi="Times New Roman" w:cs="Times New Roman"/>
          <w:i/>
          <w:iCs/>
          <w:sz w:val="28"/>
          <w:szCs w:val="28"/>
        </w:rPr>
        <w:t>а слухового аппарат; В) п</w:t>
      </w:r>
      <w:r w:rsidRPr="005737BD">
        <w:rPr>
          <w:rFonts w:ascii="Times New Roman" w:hAnsi="Times New Roman" w:cs="Times New Roman"/>
          <w:i/>
          <w:iCs/>
          <w:sz w:val="28"/>
          <w:szCs w:val="28"/>
        </w:rPr>
        <w:t>ациент с нормальным слухом, но чрезмерно боится шума в ушах. Возможно, не рекомендуются технологические решения, но необходимо разобраться в причинах и нейрофизиологических основах тиннитуса, что требует консультации клинического психолога</w:t>
      </w:r>
      <w:r>
        <w:rPr>
          <w:rFonts w:ascii="Times New Roman" w:hAnsi="Times New Roman" w:cs="Times New Roman"/>
          <w:i/>
          <w:iCs/>
          <w:sz w:val="28"/>
          <w:szCs w:val="28"/>
        </w:rPr>
        <w:t xml:space="preserve">; </w:t>
      </w:r>
      <w:r w:rsidRPr="005737BD">
        <w:rPr>
          <w:rFonts w:ascii="Times New Roman" w:hAnsi="Times New Roman" w:cs="Times New Roman"/>
          <w:i/>
          <w:iCs/>
          <w:sz w:val="28"/>
          <w:szCs w:val="28"/>
        </w:rPr>
        <w:t xml:space="preserve">С) </w:t>
      </w:r>
      <w:r>
        <w:rPr>
          <w:rFonts w:ascii="Times New Roman" w:hAnsi="Times New Roman" w:cs="Times New Roman"/>
          <w:i/>
          <w:iCs/>
          <w:sz w:val="28"/>
          <w:szCs w:val="28"/>
        </w:rPr>
        <w:t>п</w:t>
      </w:r>
      <w:r w:rsidRPr="005737BD">
        <w:rPr>
          <w:rFonts w:ascii="Times New Roman" w:hAnsi="Times New Roman" w:cs="Times New Roman"/>
          <w:i/>
          <w:iCs/>
          <w:sz w:val="28"/>
          <w:szCs w:val="28"/>
        </w:rPr>
        <w:t>ациент со значительно выраженной тревожно</w:t>
      </w:r>
      <w:r>
        <w:rPr>
          <w:rFonts w:ascii="Times New Roman" w:hAnsi="Times New Roman" w:cs="Times New Roman"/>
          <w:i/>
          <w:iCs/>
          <w:sz w:val="28"/>
          <w:szCs w:val="28"/>
        </w:rPr>
        <w:t>стью, депрессией и потерей слуха. Р</w:t>
      </w:r>
      <w:r w:rsidRPr="005737BD">
        <w:rPr>
          <w:rFonts w:ascii="Times New Roman" w:hAnsi="Times New Roman" w:cs="Times New Roman"/>
          <w:i/>
          <w:iCs/>
          <w:sz w:val="28"/>
          <w:szCs w:val="28"/>
        </w:rPr>
        <w:t>екомендует</w:t>
      </w:r>
      <w:r>
        <w:rPr>
          <w:rFonts w:ascii="Times New Roman" w:hAnsi="Times New Roman" w:cs="Times New Roman"/>
          <w:i/>
          <w:iCs/>
          <w:sz w:val="28"/>
          <w:szCs w:val="28"/>
        </w:rPr>
        <w:t>ся</w:t>
      </w:r>
      <w:r w:rsidRPr="005737BD">
        <w:rPr>
          <w:rFonts w:ascii="Times New Roman" w:hAnsi="Times New Roman" w:cs="Times New Roman"/>
          <w:i/>
          <w:iCs/>
          <w:sz w:val="28"/>
          <w:szCs w:val="28"/>
        </w:rPr>
        <w:t xml:space="preserve"> применение комбинированных форм лечени</w:t>
      </w:r>
      <w:r>
        <w:rPr>
          <w:rFonts w:ascii="Times New Roman" w:hAnsi="Times New Roman" w:cs="Times New Roman"/>
          <w:i/>
          <w:iCs/>
          <w:sz w:val="28"/>
          <w:szCs w:val="28"/>
        </w:rPr>
        <w:t>я</w:t>
      </w:r>
      <w:r w:rsidRPr="005737BD">
        <w:rPr>
          <w:rFonts w:ascii="Times New Roman" w:hAnsi="Times New Roman" w:cs="Times New Roman"/>
          <w:i/>
          <w:iCs/>
          <w:sz w:val="28"/>
          <w:szCs w:val="28"/>
        </w:rPr>
        <w:t>, консультаци</w:t>
      </w:r>
      <w:r>
        <w:rPr>
          <w:rFonts w:ascii="Times New Roman" w:hAnsi="Times New Roman" w:cs="Times New Roman"/>
          <w:i/>
          <w:iCs/>
          <w:sz w:val="28"/>
          <w:szCs w:val="28"/>
        </w:rPr>
        <w:t>я</w:t>
      </w:r>
      <w:r w:rsidRPr="005737BD">
        <w:rPr>
          <w:rFonts w:ascii="Times New Roman" w:hAnsi="Times New Roman" w:cs="Times New Roman"/>
          <w:i/>
          <w:iCs/>
          <w:sz w:val="28"/>
          <w:szCs w:val="28"/>
        </w:rPr>
        <w:t xml:space="preserve"> врача-психиатра и клинического псих</w:t>
      </w:r>
      <w:r>
        <w:rPr>
          <w:rFonts w:ascii="Times New Roman" w:hAnsi="Times New Roman" w:cs="Times New Roman"/>
          <w:i/>
          <w:iCs/>
          <w:sz w:val="28"/>
          <w:szCs w:val="28"/>
        </w:rPr>
        <w:t>олога и прохождение психотерапи</w:t>
      </w:r>
    </w:p>
    <w:p w14:paraId="2B23B956" w14:textId="77777777" w:rsidR="0031419D" w:rsidRPr="005737BD" w:rsidRDefault="0031419D" w:rsidP="0031419D">
      <w:pPr>
        <w:ind w:firstLine="851"/>
        <w:jc w:val="both"/>
        <w:rPr>
          <w:rFonts w:ascii="Times New Roman" w:hAnsi="Times New Roman" w:cs="Times New Roman"/>
          <w:sz w:val="28"/>
          <w:szCs w:val="28"/>
        </w:rPr>
      </w:pPr>
    </w:p>
    <w:p w14:paraId="1489DC0E" w14:textId="77777777" w:rsidR="0031419D" w:rsidRPr="005737BD" w:rsidRDefault="0031419D" w:rsidP="0031419D">
      <w:pPr>
        <w:ind w:firstLine="851"/>
        <w:jc w:val="both"/>
        <w:rPr>
          <w:rFonts w:ascii="Times New Roman" w:hAnsi="Times New Roman" w:cs="Times New Roman"/>
          <w:sz w:val="28"/>
          <w:szCs w:val="28"/>
        </w:rPr>
      </w:pPr>
      <w:r>
        <w:rPr>
          <w:rFonts w:ascii="Times New Roman" w:hAnsi="Times New Roman" w:cs="Times New Roman"/>
          <w:sz w:val="28"/>
          <w:szCs w:val="28"/>
        </w:rPr>
        <w:t>При опоре</w:t>
      </w:r>
      <w:r w:rsidRPr="005737BD">
        <w:rPr>
          <w:rFonts w:ascii="Times New Roman" w:hAnsi="Times New Roman" w:cs="Times New Roman"/>
          <w:sz w:val="28"/>
          <w:szCs w:val="28"/>
        </w:rPr>
        <w:t xml:space="preserve"> на матричную модель лечения тиннитуса (рис.</w:t>
      </w:r>
      <w:r>
        <w:rPr>
          <w:rFonts w:ascii="Times New Roman" w:hAnsi="Times New Roman" w:cs="Times New Roman"/>
          <w:sz w:val="28"/>
          <w:szCs w:val="28"/>
        </w:rPr>
        <w:t> 3</w:t>
      </w:r>
      <w:r w:rsidRPr="005737BD">
        <w:rPr>
          <w:rFonts w:ascii="Times New Roman" w:hAnsi="Times New Roman" w:cs="Times New Roman"/>
          <w:sz w:val="28"/>
          <w:szCs w:val="28"/>
        </w:rPr>
        <w:t>) целью данного руководства с позиции клинического психолога является ознаком</w:t>
      </w:r>
      <w:r>
        <w:rPr>
          <w:rFonts w:ascii="Times New Roman" w:hAnsi="Times New Roman" w:cs="Times New Roman"/>
          <w:sz w:val="28"/>
          <w:szCs w:val="28"/>
        </w:rPr>
        <w:t>ление</w:t>
      </w:r>
      <w:r w:rsidRPr="005737BD">
        <w:rPr>
          <w:rFonts w:ascii="Times New Roman" w:hAnsi="Times New Roman" w:cs="Times New Roman"/>
          <w:sz w:val="28"/>
          <w:szCs w:val="28"/>
        </w:rPr>
        <w:t xml:space="preserve"> врачей-оториноларингологов, психиатров, психотерапевтов с: 1)</w:t>
      </w:r>
      <w:r>
        <w:rPr>
          <w:rFonts w:ascii="Times New Roman" w:hAnsi="Times New Roman" w:cs="Times New Roman"/>
          <w:sz w:val="28"/>
          <w:szCs w:val="28"/>
        </w:rPr>
        <w:t> </w:t>
      </w:r>
      <w:r w:rsidRPr="005737BD">
        <w:rPr>
          <w:rFonts w:ascii="Times New Roman" w:hAnsi="Times New Roman" w:cs="Times New Roman"/>
          <w:sz w:val="28"/>
          <w:szCs w:val="28"/>
        </w:rPr>
        <w:t>основными моделями лечения пациента с тиннитусом; 2)</w:t>
      </w:r>
      <w:r>
        <w:rPr>
          <w:rFonts w:ascii="Times New Roman" w:hAnsi="Times New Roman" w:cs="Times New Roman"/>
          <w:sz w:val="28"/>
          <w:szCs w:val="28"/>
        </w:rPr>
        <w:t> </w:t>
      </w:r>
      <w:r w:rsidRPr="005737BD">
        <w:rPr>
          <w:rFonts w:ascii="Times New Roman" w:hAnsi="Times New Roman" w:cs="Times New Roman"/>
          <w:sz w:val="28"/>
          <w:szCs w:val="28"/>
        </w:rPr>
        <w:t>личностными особенностями, коморбидностью психических расстройств; 3)</w:t>
      </w:r>
      <w:r>
        <w:rPr>
          <w:rFonts w:ascii="Times New Roman" w:hAnsi="Times New Roman" w:cs="Times New Roman"/>
          <w:sz w:val="28"/>
          <w:szCs w:val="28"/>
        </w:rPr>
        <w:t> </w:t>
      </w:r>
      <w:r w:rsidRPr="005737BD">
        <w:rPr>
          <w:rFonts w:ascii="Times New Roman" w:hAnsi="Times New Roman" w:cs="Times New Roman"/>
          <w:sz w:val="28"/>
          <w:szCs w:val="28"/>
        </w:rPr>
        <w:t>спецификой проведения психологической оценки состояния и 4)</w:t>
      </w:r>
      <w:r>
        <w:rPr>
          <w:rFonts w:ascii="Times New Roman" w:hAnsi="Times New Roman" w:cs="Times New Roman"/>
          <w:sz w:val="28"/>
          <w:szCs w:val="28"/>
        </w:rPr>
        <w:t> </w:t>
      </w:r>
      <w:r w:rsidRPr="005737BD">
        <w:rPr>
          <w:rFonts w:ascii="Times New Roman" w:hAnsi="Times New Roman" w:cs="Times New Roman"/>
          <w:sz w:val="28"/>
          <w:szCs w:val="28"/>
        </w:rPr>
        <w:t>основными психотерапевтическими подходами и мишенями.</w:t>
      </w:r>
    </w:p>
    <w:p w14:paraId="07CBC754"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На </w:t>
      </w:r>
      <w:commentRangeStart w:id="4"/>
      <w:r w:rsidRPr="005737BD">
        <w:rPr>
          <w:rFonts w:ascii="Times New Roman" w:hAnsi="Times New Roman" w:cs="Times New Roman"/>
          <w:sz w:val="28"/>
          <w:szCs w:val="28"/>
        </w:rPr>
        <w:t xml:space="preserve">рисунке </w:t>
      </w:r>
      <w:r>
        <w:rPr>
          <w:rFonts w:ascii="Times New Roman" w:hAnsi="Times New Roman" w:cs="Times New Roman"/>
          <w:sz w:val="28"/>
          <w:szCs w:val="28"/>
        </w:rPr>
        <w:t>4</w:t>
      </w:r>
      <w:commentRangeEnd w:id="4"/>
      <w:r>
        <w:rPr>
          <w:rStyle w:val="ad"/>
        </w:rPr>
        <w:commentReference w:id="4"/>
      </w:r>
      <w:r w:rsidRPr="005737BD">
        <w:rPr>
          <w:rFonts w:ascii="Times New Roman" w:hAnsi="Times New Roman" w:cs="Times New Roman"/>
          <w:sz w:val="28"/>
          <w:szCs w:val="28"/>
        </w:rPr>
        <w:t xml:space="preserve"> показаны две различные модели сотрудничества врачей-оториноларингологов, неврологов и клинических психологов, </w:t>
      </w:r>
      <w:r>
        <w:rPr>
          <w:rFonts w:ascii="Times New Roman" w:hAnsi="Times New Roman" w:cs="Times New Roman"/>
          <w:sz w:val="28"/>
          <w:szCs w:val="28"/>
        </w:rPr>
        <w:t>они</w:t>
      </w:r>
      <w:r w:rsidRPr="005737BD">
        <w:rPr>
          <w:rFonts w:ascii="Times New Roman" w:hAnsi="Times New Roman" w:cs="Times New Roman"/>
          <w:sz w:val="28"/>
          <w:szCs w:val="28"/>
        </w:rPr>
        <w:t xml:space="preserve"> получили название «дихотомическая» и «кооперативная».</w:t>
      </w:r>
    </w:p>
    <w:p w14:paraId="2FAA8482" w14:textId="77777777" w:rsidR="0031419D" w:rsidRPr="003737C6" w:rsidRDefault="0031419D" w:rsidP="0031419D">
      <w:pPr>
        <w:jc w:val="center"/>
        <w:rPr>
          <w:rFonts w:ascii="Times New Roman" w:hAnsi="Times New Roman" w:cs="Times New Roman"/>
          <w:color w:val="FF0000"/>
          <w:sz w:val="28"/>
          <w:szCs w:val="28"/>
        </w:rPr>
      </w:pPr>
      <w:r w:rsidRPr="005737BD">
        <w:rPr>
          <w:rFonts w:ascii="Times New Roman" w:hAnsi="Times New Roman" w:cs="Times New Roman"/>
          <w:noProof/>
          <w:sz w:val="28"/>
          <w:szCs w:val="28"/>
        </w:rPr>
        <w:lastRenderedPageBreak/>
        <w:drawing>
          <wp:inline distT="0" distB="0" distL="0" distR="0" wp14:anchorId="3ECA304E" wp14:editId="6DABF17B">
            <wp:extent cx="3034665" cy="3773428"/>
            <wp:effectExtent l="0" t="0" r="635" b="0"/>
            <wp:docPr id="1699126634" name="Рисунок 4" descr="Изображение выглядит как текст, снимок экрана, Шрифт, Веб-сай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26634" name="Рисунок 4" descr="Изображение выглядит как текст, снимок экрана, Шрифт, Веб-сайт&#10;&#10;Автоматически созданное описание"/>
                    <pic:cNvPicPr/>
                  </pic:nvPicPr>
                  <pic:blipFill rotWithShape="1">
                    <a:blip r:embed="rId15" cstate="print">
                      <a:extLst>
                        <a:ext uri="{28A0092B-C50C-407E-A947-70E740481C1C}">
                          <a14:useLocalDpi xmlns:a14="http://schemas.microsoft.com/office/drawing/2010/main" val="0"/>
                        </a:ext>
                      </a:extLst>
                    </a:blip>
                    <a:srcRect b="6469"/>
                    <a:stretch/>
                  </pic:blipFill>
                  <pic:spPr bwMode="auto">
                    <a:xfrm>
                      <a:off x="0" y="0"/>
                      <a:ext cx="3052128" cy="3795142"/>
                    </a:xfrm>
                    <a:prstGeom prst="rect">
                      <a:avLst/>
                    </a:prstGeom>
                    <a:ln>
                      <a:noFill/>
                    </a:ln>
                    <a:extLst>
                      <a:ext uri="{53640926-AAD7-44D8-BBD7-CCE9431645EC}">
                        <a14:shadowObscured xmlns:a14="http://schemas.microsoft.com/office/drawing/2010/main"/>
                      </a:ext>
                    </a:extLst>
                  </pic:spPr>
                </pic:pic>
              </a:graphicData>
            </a:graphic>
          </wp:inline>
        </w:drawing>
      </w:r>
    </w:p>
    <w:p w14:paraId="3BAA4266"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Рис. </w:t>
      </w:r>
      <w:r>
        <w:rPr>
          <w:rFonts w:ascii="Times New Roman" w:hAnsi="Times New Roman" w:cs="Times New Roman"/>
          <w:sz w:val="28"/>
          <w:szCs w:val="28"/>
        </w:rPr>
        <w:t>4</w:t>
      </w:r>
      <w:r w:rsidRPr="005737BD">
        <w:rPr>
          <w:rFonts w:ascii="Times New Roman" w:hAnsi="Times New Roman" w:cs="Times New Roman"/>
          <w:sz w:val="28"/>
          <w:szCs w:val="28"/>
        </w:rPr>
        <w:t>. Модели лечения пациента с тиннитусом</w:t>
      </w:r>
      <w:r>
        <w:rPr>
          <w:rFonts w:ascii="Times New Roman" w:hAnsi="Times New Roman" w:cs="Times New Roman"/>
          <w:sz w:val="28"/>
          <w:szCs w:val="28"/>
        </w:rPr>
        <w:t>.</w:t>
      </w:r>
      <w:r w:rsidRPr="005737BD">
        <w:rPr>
          <w:rFonts w:ascii="Times New Roman" w:hAnsi="Times New Roman" w:cs="Times New Roman"/>
          <w:sz w:val="28"/>
          <w:szCs w:val="28"/>
        </w:rPr>
        <w:t xml:space="preserve"> </w:t>
      </w:r>
      <w:r w:rsidRPr="00E7232E">
        <w:rPr>
          <w:rFonts w:ascii="Times New Roman" w:hAnsi="Times New Roman" w:cs="Times New Roman"/>
          <w:i/>
          <w:sz w:val="28"/>
          <w:szCs w:val="28"/>
        </w:rPr>
        <w:t>Примечание: верхний рисунок</w:t>
      </w:r>
      <w:r>
        <w:rPr>
          <w:rFonts w:ascii="Times New Roman" w:hAnsi="Times New Roman" w:cs="Times New Roman"/>
          <w:i/>
          <w:sz w:val="28"/>
          <w:szCs w:val="28"/>
        </w:rPr>
        <w:t xml:space="preserve"> —</w:t>
      </w:r>
      <w:r w:rsidRPr="00E7232E">
        <w:rPr>
          <w:rFonts w:ascii="Times New Roman" w:hAnsi="Times New Roman" w:cs="Times New Roman"/>
          <w:i/>
          <w:sz w:val="28"/>
          <w:szCs w:val="28"/>
        </w:rPr>
        <w:t xml:space="preserve"> дихотомическая модель; нижний рисунок</w:t>
      </w:r>
      <w:r>
        <w:rPr>
          <w:rFonts w:ascii="Times New Roman" w:hAnsi="Times New Roman" w:cs="Times New Roman"/>
          <w:i/>
          <w:sz w:val="28"/>
          <w:szCs w:val="28"/>
        </w:rPr>
        <w:t xml:space="preserve"> —</w:t>
      </w:r>
      <w:r w:rsidRPr="00E7232E">
        <w:rPr>
          <w:rFonts w:ascii="Times New Roman" w:hAnsi="Times New Roman" w:cs="Times New Roman"/>
          <w:i/>
          <w:sz w:val="28"/>
          <w:szCs w:val="28"/>
        </w:rPr>
        <w:t xml:space="preserve"> кооперативная</w:t>
      </w:r>
      <w:r w:rsidRPr="005737BD">
        <w:rPr>
          <w:rFonts w:ascii="Times New Roman" w:hAnsi="Times New Roman" w:cs="Times New Roman"/>
          <w:sz w:val="28"/>
          <w:szCs w:val="28"/>
        </w:rPr>
        <w:t xml:space="preserve"> модель</w:t>
      </w:r>
    </w:p>
    <w:p w14:paraId="0DC20E5C" w14:textId="77777777" w:rsidR="0031419D" w:rsidRPr="005737BD" w:rsidRDefault="0031419D" w:rsidP="0031419D">
      <w:pPr>
        <w:ind w:firstLine="851"/>
        <w:jc w:val="both"/>
        <w:rPr>
          <w:rFonts w:ascii="Times New Roman" w:hAnsi="Times New Roman" w:cs="Times New Roman"/>
          <w:sz w:val="28"/>
          <w:szCs w:val="28"/>
        </w:rPr>
      </w:pPr>
    </w:p>
    <w:p w14:paraId="68ADA7F3"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Пациент направляется к специально обученному клиническому психологу после того, как различные медицинские и аудиологические методы лечения не смогли устранить или уменьшить шум в ушах, что является контрпродуктивным. </w:t>
      </w:r>
      <w:r>
        <w:rPr>
          <w:rFonts w:ascii="Times New Roman" w:hAnsi="Times New Roman" w:cs="Times New Roman"/>
          <w:sz w:val="28"/>
          <w:szCs w:val="28"/>
        </w:rPr>
        <w:t>Недостаточно</w:t>
      </w:r>
      <w:r w:rsidRPr="005737BD">
        <w:rPr>
          <w:rFonts w:ascii="Times New Roman" w:hAnsi="Times New Roman" w:cs="Times New Roman"/>
          <w:sz w:val="28"/>
          <w:szCs w:val="28"/>
        </w:rPr>
        <w:t xml:space="preserve"> просто сказать пациенту, чтобы он принял и игнорировал звон в ушах, так как, если бы он обладал когнитивно-поведенческими навыками, он бы давно уже сделал это. </w:t>
      </w:r>
      <w:r>
        <w:rPr>
          <w:rFonts w:ascii="Times New Roman" w:hAnsi="Times New Roman" w:cs="Times New Roman"/>
          <w:sz w:val="28"/>
          <w:szCs w:val="28"/>
        </w:rPr>
        <w:t>Получая</w:t>
      </w:r>
      <w:r w:rsidRPr="005737BD">
        <w:rPr>
          <w:rFonts w:ascii="Times New Roman" w:hAnsi="Times New Roman" w:cs="Times New Roman"/>
          <w:sz w:val="28"/>
          <w:szCs w:val="28"/>
        </w:rPr>
        <w:t xml:space="preserve"> информацию о том, что «ничего больше сделать нельзя» и что «шум в ушах носит психогенный характер», пациент</w:t>
      </w:r>
      <w:r>
        <w:rPr>
          <w:rFonts w:ascii="Times New Roman" w:hAnsi="Times New Roman" w:cs="Times New Roman"/>
          <w:sz w:val="28"/>
          <w:szCs w:val="28"/>
        </w:rPr>
        <w:t>ы часто</w:t>
      </w:r>
      <w:r w:rsidRPr="005737BD">
        <w:rPr>
          <w:rFonts w:ascii="Times New Roman" w:hAnsi="Times New Roman" w:cs="Times New Roman"/>
          <w:sz w:val="28"/>
          <w:szCs w:val="28"/>
        </w:rPr>
        <w:t xml:space="preserve"> интерпретиру</w:t>
      </w:r>
      <w:r>
        <w:rPr>
          <w:rFonts w:ascii="Times New Roman" w:hAnsi="Times New Roman" w:cs="Times New Roman"/>
          <w:sz w:val="28"/>
          <w:szCs w:val="28"/>
        </w:rPr>
        <w:t>ют это</w:t>
      </w:r>
      <w:r w:rsidRPr="005737BD">
        <w:rPr>
          <w:rFonts w:ascii="Times New Roman" w:hAnsi="Times New Roman" w:cs="Times New Roman"/>
          <w:sz w:val="28"/>
          <w:szCs w:val="28"/>
        </w:rPr>
        <w:t xml:space="preserve"> как безразличие и нечувствительность к их страданию, что затрудняет поиск и принятие психотерапевтической помощи (рис. </w:t>
      </w:r>
      <w:r>
        <w:rPr>
          <w:rFonts w:ascii="Times New Roman" w:hAnsi="Times New Roman" w:cs="Times New Roman"/>
          <w:sz w:val="28"/>
          <w:szCs w:val="28"/>
        </w:rPr>
        <w:t>4</w:t>
      </w:r>
      <w:r w:rsidRPr="005737BD">
        <w:rPr>
          <w:rFonts w:ascii="Times New Roman" w:hAnsi="Times New Roman" w:cs="Times New Roman"/>
          <w:sz w:val="28"/>
          <w:szCs w:val="28"/>
        </w:rPr>
        <w:t>). Устранение психологических факторов у пациента с тиннитусом без адекватной его подготовки</w:t>
      </w:r>
      <w:r>
        <w:rPr>
          <w:rFonts w:ascii="Times New Roman" w:hAnsi="Times New Roman" w:cs="Times New Roman"/>
          <w:sz w:val="28"/>
          <w:szCs w:val="28"/>
        </w:rPr>
        <w:t xml:space="preserve"> и</w:t>
      </w:r>
      <w:r w:rsidRPr="005737BD">
        <w:rPr>
          <w:rFonts w:ascii="Times New Roman" w:hAnsi="Times New Roman" w:cs="Times New Roman"/>
          <w:sz w:val="28"/>
          <w:szCs w:val="28"/>
        </w:rPr>
        <w:t xml:space="preserve"> информировани</w:t>
      </w:r>
      <w:r>
        <w:rPr>
          <w:rFonts w:ascii="Times New Roman" w:hAnsi="Times New Roman" w:cs="Times New Roman"/>
          <w:sz w:val="28"/>
          <w:szCs w:val="28"/>
        </w:rPr>
        <w:t>я</w:t>
      </w:r>
      <w:r w:rsidRPr="005737BD">
        <w:rPr>
          <w:rFonts w:ascii="Times New Roman" w:hAnsi="Times New Roman" w:cs="Times New Roman"/>
          <w:sz w:val="28"/>
          <w:szCs w:val="28"/>
        </w:rPr>
        <w:t xml:space="preserve"> часто приводит к путанице и отчуждению. Очень важно, чтобы врач сообщил пациенту, что «шум, звон в ушах </w:t>
      </w:r>
      <w:r w:rsidRPr="00982A0D">
        <w:rPr>
          <w:rFonts w:ascii="Times New Roman" w:hAnsi="Times New Roman" w:cs="Times New Roman"/>
          <w:sz w:val="28"/>
          <w:szCs w:val="28"/>
        </w:rPr>
        <w:t>“</w:t>
      </w:r>
      <w:r w:rsidRPr="005737BD">
        <w:rPr>
          <w:rFonts w:ascii="Times New Roman" w:hAnsi="Times New Roman" w:cs="Times New Roman"/>
          <w:sz w:val="28"/>
          <w:szCs w:val="28"/>
        </w:rPr>
        <w:t>реален</w:t>
      </w:r>
      <w:r w:rsidRPr="00982A0D">
        <w:rPr>
          <w:rFonts w:ascii="Times New Roman" w:hAnsi="Times New Roman" w:cs="Times New Roman"/>
          <w:sz w:val="28"/>
          <w:szCs w:val="28"/>
        </w:rPr>
        <w:t>”</w:t>
      </w:r>
      <w:r w:rsidRPr="005737BD">
        <w:rPr>
          <w:rFonts w:ascii="Times New Roman" w:hAnsi="Times New Roman" w:cs="Times New Roman"/>
          <w:sz w:val="28"/>
          <w:szCs w:val="28"/>
        </w:rPr>
        <w:t xml:space="preserve">, но ваше поведение, гипербдительность и катастрофизирующий стиль мышления создают дистресс для нервной системы, что ухудшает состояние». Здесь у пациента формируется отклик, и врач может рекомендовать пройти когнитивно-поведенческую психотерапию, которая влияет на нейропластичность и кортикальную перестройку. Сопротивление часто сводится к минимуму, когда пациент осознает, что психотерапия работает и на нейрофизиологическом (биологическом) уровне, а не просто как форма «поговорить про маму». С самого начала врачи и клинические психологи должны работать вместе как </w:t>
      </w:r>
      <w:r w:rsidRPr="00CB4453">
        <w:rPr>
          <w:rFonts w:ascii="Times New Roman" w:hAnsi="Times New Roman" w:cs="Times New Roman"/>
          <w:i/>
          <w:iCs/>
          <w:sz w:val="28"/>
          <w:szCs w:val="28"/>
        </w:rPr>
        <w:t>партнеры</w:t>
      </w:r>
      <w:r w:rsidRPr="005737BD">
        <w:rPr>
          <w:rFonts w:ascii="Times New Roman" w:hAnsi="Times New Roman" w:cs="Times New Roman"/>
          <w:sz w:val="28"/>
          <w:szCs w:val="28"/>
        </w:rPr>
        <w:t xml:space="preserve"> (рис. </w:t>
      </w:r>
      <w:r>
        <w:rPr>
          <w:rFonts w:ascii="Times New Roman" w:hAnsi="Times New Roman" w:cs="Times New Roman"/>
          <w:sz w:val="28"/>
          <w:szCs w:val="28"/>
        </w:rPr>
        <w:t>4</w:t>
      </w:r>
      <w:r w:rsidRPr="005737BD">
        <w:rPr>
          <w:rFonts w:ascii="Times New Roman" w:hAnsi="Times New Roman" w:cs="Times New Roman"/>
          <w:sz w:val="28"/>
          <w:szCs w:val="28"/>
        </w:rPr>
        <w:t xml:space="preserve">). В такой тактике взаимодействия пациент сначала проходит медицинскую оценку состояния и </w:t>
      </w:r>
      <w:r w:rsidRPr="005737BD">
        <w:rPr>
          <w:rFonts w:ascii="Times New Roman" w:hAnsi="Times New Roman" w:cs="Times New Roman"/>
          <w:sz w:val="28"/>
          <w:szCs w:val="28"/>
        </w:rPr>
        <w:lastRenderedPageBreak/>
        <w:t xml:space="preserve">получает соответствующие назначения (см. </w:t>
      </w:r>
      <w:r>
        <w:rPr>
          <w:rFonts w:ascii="Times New Roman" w:hAnsi="Times New Roman" w:cs="Times New Roman"/>
          <w:sz w:val="28"/>
          <w:szCs w:val="28"/>
        </w:rPr>
        <w:t>белый</w:t>
      </w:r>
      <w:r w:rsidRPr="005737BD">
        <w:rPr>
          <w:rFonts w:ascii="Times New Roman" w:hAnsi="Times New Roman" w:cs="Times New Roman"/>
          <w:sz w:val="28"/>
          <w:szCs w:val="28"/>
        </w:rPr>
        <w:t xml:space="preserve"> треугольник на рисунке </w:t>
      </w:r>
      <w:r>
        <w:rPr>
          <w:rFonts w:ascii="Times New Roman" w:hAnsi="Times New Roman" w:cs="Times New Roman"/>
          <w:sz w:val="28"/>
          <w:szCs w:val="28"/>
        </w:rPr>
        <w:t>4</w:t>
      </w:r>
      <w:r w:rsidRPr="005737BD">
        <w:rPr>
          <w:rFonts w:ascii="Times New Roman" w:hAnsi="Times New Roman" w:cs="Times New Roman"/>
          <w:sz w:val="28"/>
          <w:szCs w:val="28"/>
        </w:rPr>
        <w:t>). Также проводятся психологическая оценка, консультация и психотерапевтическое лечение (см. с</w:t>
      </w:r>
      <w:r>
        <w:rPr>
          <w:rFonts w:ascii="Times New Roman" w:hAnsi="Times New Roman" w:cs="Times New Roman"/>
          <w:sz w:val="28"/>
          <w:szCs w:val="28"/>
        </w:rPr>
        <w:t>ерый</w:t>
      </w:r>
      <w:r w:rsidRPr="005737BD">
        <w:rPr>
          <w:rFonts w:ascii="Times New Roman" w:hAnsi="Times New Roman" w:cs="Times New Roman"/>
          <w:sz w:val="28"/>
          <w:szCs w:val="28"/>
        </w:rPr>
        <w:t xml:space="preserve"> треугольник на рисунке </w:t>
      </w:r>
      <w:r>
        <w:rPr>
          <w:rFonts w:ascii="Times New Roman" w:hAnsi="Times New Roman" w:cs="Times New Roman"/>
          <w:sz w:val="28"/>
          <w:szCs w:val="28"/>
        </w:rPr>
        <w:t>4</w:t>
      </w:r>
      <w:r w:rsidRPr="005737BD">
        <w:rPr>
          <w:rFonts w:ascii="Times New Roman" w:hAnsi="Times New Roman" w:cs="Times New Roman"/>
          <w:sz w:val="28"/>
          <w:szCs w:val="28"/>
        </w:rPr>
        <w:t>). В то время как медицинские вмешательства пытаются устранить шум в ушах, психотерапевтическая тактика лечения направлена на обучение управл</w:t>
      </w:r>
      <w:r>
        <w:rPr>
          <w:rFonts w:ascii="Times New Roman" w:hAnsi="Times New Roman" w:cs="Times New Roman"/>
          <w:sz w:val="28"/>
          <w:szCs w:val="28"/>
        </w:rPr>
        <w:t>ением</w:t>
      </w:r>
      <w:r w:rsidRPr="005737BD">
        <w:rPr>
          <w:rFonts w:ascii="Times New Roman" w:hAnsi="Times New Roman" w:cs="Times New Roman"/>
          <w:sz w:val="28"/>
          <w:szCs w:val="28"/>
        </w:rPr>
        <w:t xml:space="preserve"> симптомами и повышает эмоциональную регуляцию пациента</w:t>
      </w:r>
      <w:r>
        <w:rPr>
          <w:rFonts w:ascii="Times New Roman" w:hAnsi="Times New Roman" w:cs="Times New Roman"/>
          <w:sz w:val="28"/>
          <w:szCs w:val="28"/>
        </w:rPr>
        <w:t xml:space="preserve">, </w:t>
      </w:r>
      <w:r w:rsidRPr="005737BD">
        <w:rPr>
          <w:rFonts w:ascii="Times New Roman" w:hAnsi="Times New Roman" w:cs="Times New Roman"/>
          <w:sz w:val="28"/>
          <w:szCs w:val="28"/>
        </w:rPr>
        <w:t xml:space="preserve">роль </w:t>
      </w:r>
      <w:r>
        <w:rPr>
          <w:rFonts w:ascii="Times New Roman" w:hAnsi="Times New Roman" w:cs="Times New Roman"/>
          <w:sz w:val="28"/>
          <w:szCs w:val="28"/>
        </w:rPr>
        <w:t xml:space="preserve">которого </w:t>
      </w:r>
      <w:r w:rsidRPr="005737BD">
        <w:rPr>
          <w:rFonts w:ascii="Times New Roman" w:hAnsi="Times New Roman" w:cs="Times New Roman"/>
          <w:sz w:val="28"/>
          <w:szCs w:val="28"/>
        </w:rPr>
        <w:t xml:space="preserve">различна в медицинском и психологическом лечении. Пока врачи устраняют болезнь, пациенты являются более или менее пассивными реципиентами лечения. В психологических подходах пациенты активно участвуют в лечении. Кооперативная модель максимизирует вовлеченность пациента, побуждая его брать на себя ответственность за лечение и управление симптомами, сводит к минимуму ощущение, что специалист </w:t>
      </w:r>
      <w:r>
        <w:rPr>
          <w:rFonts w:ascii="Times New Roman" w:hAnsi="Times New Roman" w:cs="Times New Roman"/>
          <w:sz w:val="28"/>
          <w:szCs w:val="28"/>
        </w:rPr>
        <w:t xml:space="preserve">что-то </w:t>
      </w:r>
      <w:r w:rsidRPr="005737BD">
        <w:rPr>
          <w:rFonts w:ascii="Times New Roman" w:hAnsi="Times New Roman" w:cs="Times New Roman"/>
          <w:sz w:val="28"/>
          <w:szCs w:val="28"/>
        </w:rPr>
        <w:t xml:space="preserve">навязывает ему. В связи с этим </w:t>
      </w:r>
      <w:r w:rsidRPr="005737BD">
        <w:rPr>
          <w:rFonts w:ascii="Times New Roman" w:hAnsi="Times New Roman" w:cs="Times New Roman"/>
          <w:i/>
          <w:iCs/>
          <w:sz w:val="28"/>
          <w:szCs w:val="28"/>
        </w:rPr>
        <w:t xml:space="preserve">для пациентов было разработано данное практическое руководство. </w:t>
      </w:r>
      <w:r w:rsidRPr="005737BD">
        <w:rPr>
          <w:rFonts w:ascii="Times New Roman" w:hAnsi="Times New Roman" w:cs="Times New Roman"/>
          <w:sz w:val="28"/>
          <w:szCs w:val="28"/>
        </w:rPr>
        <w:t>Особенно оно полезно для пациентов с шумом в ушах (тиннитус), гиперакузией, мизофонией</w:t>
      </w:r>
      <w:r>
        <w:rPr>
          <w:rFonts w:ascii="Times New Roman" w:hAnsi="Times New Roman" w:cs="Times New Roman"/>
          <w:sz w:val="28"/>
          <w:szCs w:val="28"/>
        </w:rPr>
        <w:t>,</w:t>
      </w:r>
      <w:r w:rsidRPr="005737BD">
        <w:rPr>
          <w:rFonts w:ascii="Times New Roman" w:hAnsi="Times New Roman" w:cs="Times New Roman"/>
          <w:sz w:val="28"/>
          <w:szCs w:val="28"/>
        </w:rPr>
        <w:t xml:space="preserve"> в связи с их неоднозначным, сензитивным ответом на фармакологическое лечение (антидепрессанты, антиконвульсанты), сниженным ответом на «традиционные» для России подходы к лечению.</w:t>
      </w:r>
    </w:p>
    <w:p w14:paraId="69110EE2"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В последние годы появилось множество публикаций, реализующих терапевтическую модель лечения шума в ушах, основанную на </w:t>
      </w:r>
      <w:r w:rsidRPr="005737BD">
        <w:rPr>
          <w:rFonts w:ascii="Times New Roman" w:hAnsi="Times New Roman" w:cs="Times New Roman"/>
          <w:i/>
          <w:iCs/>
          <w:sz w:val="28"/>
          <w:szCs w:val="28"/>
        </w:rPr>
        <w:t>когнитивно-поведенческой терапии</w:t>
      </w:r>
      <w:r w:rsidRPr="005737BD">
        <w:rPr>
          <w:rFonts w:ascii="Times New Roman" w:hAnsi="Times New Roman" w:cs="Times New Roman"/>
          <w:sz w:val="28"/>
          <w:szCs w:val="28"/>
        </w:rPr>
        <w:t xml:space="preserve">, которая применяется в разных странах мира. </w:t>
      </w:r>
      <w:r>
        <w:rPr>
          <w:rFonts w:ascii="Times New Roman" w:hAnsi="Times New Roman" w:cs="Times New Roman"/>
          <w:sz w:val="28"/>
          <w:szCs w:val="28"/>
        </w:rPr>
        <w:t>Доказано, что</w:t>
      </w:r>
      <w:r w:rsidRPr="005737BD">
        <w:rPr>
          <w:rFonts w:ascii="Times New Roman" w:hAnsi="Times New Roman" w:cs="Times New Roman"/>
          <w:sz w:val="28"/>
          <w:szCs w:val="28"/>
        </w:rPr>
        <w:t xml:space="preserve"> данная форма терапии эффективна независимо от степени тяжести шума в ушах</w:t>
      </w:r>
      <w:r>
        <w:rPr>
          <w:rFonts w:ascii="Times New Roman" w:hAnsi="Times New Roman" w:cs="Times New Roman"/>
          <w:sz w:val="28"/>
          <w:szCs w:val="28"/>
        </w:rPr>
        <w:t xml:space="preserve"> и</w:t>
      </w:r>
      <w:r w:rsidRPr="005737BD">
        <w:rPr>
          <w:rFonts w:ascii="Times New Roman" w:hAnsi="Times New Roman" w:cs="Times New Roman"/>
          <w:sz w:val="28"/>
          <w:szCs w:val="28"/>
        </w:rPr>
        <w:t xml:space="preserve"> значительно уменьшает симптомы. Депрессия и общие психические симптомы </w:t>
      </w:r>
      <w:r>
        <w:rPr>
          <w:rFonts w:ascii="Times New Roman" w:hAnsi="Times New Roman" w:cs="Times New Roman"/>
          <w:sz w:val="28"/>
          <w:szCs w:val="28"/>
        </w:rPr>
        <w:t>облегч</w:t>
      </w:r>
      <w:r w:rsidRPr="005737BD">
        <w:rPr>
          <w:rFonts w:ascii="Times New Roman" w:hAnsi="Times New Roman" w:cs="Times New Roman"/>
          <w:sz w:val="28"/>
          <w:szCs w:val="28"/>
        </w:rPr>
        <w:t>аются по ходу ее про</w:t>
      </w:r>
      <w:r>
        <w:rPr>
          <w:rFonts w:ascii="Times New Roman" w:hAnsi="Times New Roman" w:cs="Times New Roman"/>
          <w:sz w:val="28"/>
          <w:szCs w:val="28"/>
        </w:rPr>
        <w:t>ве</w:t>
      </w:r>
      <w:r w:rsidRPr="005737BD">
        <w:rPr>
          <w:rFonts w:ascii="Times New Roman" w:hAnsi="Times New Roman" w:cs="Times New Roman"/>
          <w:sz w:val="28"/>
          <w:szCs w:val="28"/>
        </w:rPr>
        <w:t>дения. Достигнут</w:t>
      </w:r>
      <w:r>
        <w:rPr>
          <w:rFonts w:ascii="Times New Roman" w:hAnsi="Times New Roman" w:cs="Times New Roman"/>
          <w:sz w:val="28"/>
          <w:szCs w:val="28"/>
        </w:rPr>
        <w:t>ы</w:t>
      </w:r>
      <w:r w:rsidRPr="005737BD">
        <w:rPr>
          <w:rFonts w:ascii="Times New Roman" w:hAnsi="Times New Roman" w:cs="Times New Roman"/>
          <w:sz w:val="28"/>
          <w:szCs w:val="28"/>
        </w:rPr>
        <w:t xml:space="preserve">е </w:t>
      </w:r>
      <w:r>
        <w:rPr>
          <w:rFonts w:ascii="Times New Roman" w:hAnsi="Times New Roman" w:cs="Times New Roman"/>
          <w:sz w:val="28"/>
          <w:szCs w:val="28"/>
        </w:rPr>
        <w:t>результаты</w:t>
      </w:r>
      <w:r w:rsidRPr="005737BD">
        <w:rPr>
          <w:rFonts w:ascii="Times New Roman" w:hAnsi="Times New Roman" w:cs="Times New Roman"/>
          <w:sz w:val="28"/>
          <w:szCs w:val="28"/>
        </w:rPr>
        <w:t xml:space="preserve"> сохраня</w:t>
      </w:r>
      <w:r>
        <w:rPr>
          <w:rFonts w:ascii="Times New Roman" w:hAnsi="Times New Roman" w:cs="Times New Roman"/>
          <w:sz w:val="28"/>
          <w:szCs w:val="28"/>
        </w:rPr>
        <w:t>ю</w:t>
      </w:r>
      <w:r w:rsidRPr="005737BD">
        <w:rPr>
          <w:rFonts w:ascii="Times New Roman" w:hAnsi="Times New Roman" w:cs="Times New Roman"/>
          <w:sz w:val="28"/>
          <w:szCs w:val="28"/>
        </w:rPr>
        <w:t>тся до 15 лет после лечения, при этом имеется тенденция к постоянному улучшению в течение первого года после лечения.</w:t>
      </w:r>
    </w:p>
    <w:p w14:paraId="4E74ECBC" w14:textId="77777777" w:rsidR="0031419D" w:rsidRPr="005737BD"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 xml:space="preserve">Накопленные </w:t>
      </w:r>
      <w:commentRangeStart w:id="5"/>
      <w:r w:rsidRPr="005737BD">
        <w:rPr>
          <w:rFonts w:ascii="Times New Roman" w:hAnsi="Times New Roman" w:cs="Times New Roman"/>
          <w:sz w:val="28"/>
          <w:szCs w:val="28"/>
        </w:rPr>
        <w:t>доказательства показывают</w:t>
      </w:r>
      <w:commentRangeEnd w:id="5"/>
      <w:r>
        <w:rPr>
          <w:rStyle w:val="ad"/>
        </w:rPr>
        <w:commentReference w:id="5"/>
      </w:r>
      <w:r w:rsidRPr="005737BD">
        <w:rPr>
          <w:rFonts w:ascii="Times New Roman" w:hAnsi="Times New Roman" w:cs="Times New Roman"/>
          <w:sz w:val="28"/>
          <w:szCs w:val="28"/>
        </w:rPr>
        <w:t>, что КПП-Т «второй волны» (CBT, «second» wave), основанная на этих моделях, нацелена на переоценк</w:t>
      </w:r>
      <w:r>
        <w:rPr>
          <w:rFonts w:ascii="Times New Roman" w:hAnsi="Times New Roman" w:cs="Times New Roman"/>
          <w:sz w:val="28"/>
          <w:szCs w:val="28"/>
        </w:rPr>
        <w:t>у</w:t>
      </w:r>
      <w:r w:rsidRPr="005737BD">
        <w:rPr>
          <w:rFonts w:ascii="Times New Roman" w:hAnsi="Times New Roman" w:cs="Times New Roman"/>
          <w:sz w:val="28"/>
          <w:szCs w:val="28"/>
        </w:rPr>
        <w:t xml:space="preserve"> и изменение воздействия шума в ушах, что значительно уменьшает дистресс, психологическое страдание, улучшает качество жизни</w:t>
      </w:r>
      <w:r>
        <w:rPr>
          <w:rFonts w:ascii="Times New Roman" w:hAnsi="Times New Roman" w:cs="Times New Roman"/>
          <w:sz w:val="28"/>
          <w:szCs w:val="28"/>
        </w:rPr>
        <w:t xml:space="preserve"> и</w:t>
      </w:r>
      <w:r w:rsidRPr="005737BD">
        <w:rPr>
          <w:rFonts w:ascii="Times New Roman" w:hAnsi="Times New Roman" w:cs="Times New Roman"/>
          <w:sz w:val="28"/>
          <w:szCs w:val="28"/>
        </w:rPr>
        <w:t xml:space="preserve"> ежедневное функционирование пациентов</w:t>
      </w:r>
      <w:r>
        <w:rPr>
          <w:rFonts w:ascii="Times New Roman" w:hAnsi="Times New Roman" w:cs="Times New Roman"/>
          <w:sz w:val="28"/>
          <w:szCs w:val="28"/>
        </w:rPr>
        <w:t>.</w:t>
      </w:r>
      <w:r w:rsidRPr="005737BD">
        <w:rPr>
          <w:rFonts w:ascii="Times New Roman" w:hAnsi="Times New Roman" w:cs="Times New Roman"/>
          <w:sz w:val="28"/>
          <w:szCs w:val="28"/>
        </w:rPr>
        <w:t xml:space="preserve"> Основной предпосылкой данной психотерапии</w:t>
      </w:r>
      <w:r>
        <w:rPr>
          <w:rFonts w:ascii="Times New Roman" w:hAnsi="Times New Roman" w:cs="Times New Roman"/>
          <w:sz w:val="28"/>
          <w:szCs w:val="28"/>
        </w:rPr>
        <w:t xml:space="preserve"> </w:t>
      </w:r>
      <w:r w:rsidRPr="005737BD">
        <w:rPr>
          <w:rFonts w:ascii="Times New Roman" w:hAnsi="Times New Roman" w:cs="Times New Roman"/>
          <w:sz w:val="28"/>
          <w:szCs w:val="28"/>
        </w:rPr>
        <w:t>является то, что человеческие страдания (психологический дистресс) и возникающие в результате этого проблемы основаны на неправильной обработке информации, эмоциональной реактивности и поведенческих механизмах. Например, у пациента развивается убеждение, что с ним что-то</w:t>
      </w:r>
      <w:r>
        <w:rPr>
          <w:rFonts w:ascii="Times New Roman" w:hAnsi="Times New Roman" w:cs="Times New Roman"/>
          <w:sz w:val="28"/>
          <w:szCs w:val="28"/>
        </w:rPr>
        <w:t xml:space="preserve"> </w:t>
      </w:r>
      <w:r w:rsidRPr="005737BD">
        <w:rPr>
          <w:rFonts w:ascii="Times New Roman" w:hAnsi="Times New Roman" w:cs="Times New Roman"/>
          <w:sz w:val="28"/>
          <w:szCs w:val="28"/>
        </w:rPr>
        <w:t>не так, что-то серьезное. Это приводит к тревоге, страху, а также спектру перестраховочного, избегающего поведения.</w:t>
      </w:r>
    </w:p>
    <w:p w14:paraId="5D4F542D" w14:textId="080490A0" w:rsidR="00157248" w:rsidRDefault="0031419D" w:rsidP="0031419D">
      <w:pPr>
        <w:ind w:firstLine="851"/>
        <w:jc w:val="both"/>
        <w:rPr>
          <w:rFonts w:ascii="Times New Roman" w:hAnsi="Times New Roman" w:cs="Times New Roman"/>
          <w:sz w:val="28"/>
          <w:szCs w:val="28"/>
        </w:rPr>
      </w:pPr>
      <w:r w:rsidRPr="005737BD">
        <w:rPr>
          <w:rFonts w:ascii="Times New Roman" w:hAnsi="Times New Roman" w:cs="Times New Roman"/>
          <w:sz w:val="28"/>
          <w:szCs w:val="28"/>
        </w:rPr>
        <w:t>КПП-Т</w:t>
      </w:r>
      <w:r>
        <w:rPr>
          <w:rFonts w:ascii="Times New Roman" w:hAnsi="Times New Roman" w:cs="Times New Roman"/>
          <w:sz w:val="28"/>
          <w:szCs w:val="28"/>
        </w:rPr>
        <w:t xml:space="preserve"> —</w:t>
      </w:r>
      <w:r w:rsidRPr="005737BD">
        <w:rPr>
          <w:rFonts w:ascii="Times New Roman" w:hAnsi="Times New Roman" w:cs="Times New Roman"/>
          <w:sz w:val="28"/>
          <w:szCs w:val="28"/>
        </w:rPr>
        <w:t xml:space="preserve"> это интегративная и прагматическая терапия, целью которой является модификация дисфункционального поведения и убеждени</w:t>
      </w:r>
      <w:r>
        <w:rPr>
          <w:rFonts w:ascii="Times New Roman" w:hAnsi="Times New Roman" w:cs="Times New Roman"/>
          <w:sz w:val="28"/>
          <w:szCs w:val="28"/>
        </w:rPr>
        <w:t>е</w:t>
      </w:r>
      <w:r w:rsidRPr="005737BD">
        <w:rPr>
          <w:rFonts w:ascii="Times New Roman" w:hAnsi="Times New Roman" w:cs="Times New Roman"/>
          <w:sz w:val="28"/>
          <w:szCs w:val="28"/>
        </w:rPr>
        <w:t xml:space="preserve"> пациента с целью уменьшения симптомов, улучшения повседневного функционирования и в конечном счете содейств</w:t>
      </w:r>
      <w:r>
        <w:rPr>
          <w:rFonts w:ascii="Times New Roman" w:hAnsi="Times New Roman" w:cs="Times New Roman"/>
          <w:sz w:val="28"/>
          <w:szCs w:val="28"/>
        </w:rPr>
        <w:t>ие</w:t>
      </w:r>
      <w:r w:rsidRPr="005737BD">
        <w:rPr>
          <w:rFonts w:ascii="Times New Roman" w:hAnsi="Times New Roman" w:cs="Times New Roman"/>
          <w:sz w:val="28"/>
          <w:szCs w:val="28"/>
        </w:rPr>
        <w:t xml:space="preserve"> выздоровлению от тиннитуса. Совместно с клиническим психологом пациент разрабатывает различные когнитивные и поведенческие способы реагирования на шум в ушах, что снижает дистресс</w:t>
      </w:r>
      <w:r>
        <w:rPr>
          <w:rFonts w:ascii="Times New Roman" w:hAnsi="Times New Roman" w:cs="Times New Roman"/>
          <w:sz w:val="28"/>
          <w:szCs w:val="28"/>
        </w:rPr>
        <w:t>. П</w:t>
      </w:r>
      <w:r w:rsidRPr="005737BD">
        <w:rPr>
          <w:rFonts w:ascii="Times New Roman" w:hAnsi="Times New Roman" w:cs="Times New Roman"/>
          <w:sz w:val="28"/>
          <w:szCs w:val="28"/>
        </w:rPr>
        <w:t xml:space="preserve">рименяют как очные, так и дистанционные; индивидуальные и групповые формы КПП-Т тиннитуса, а также </w:t>
      </w:r>
      <w:r w:rsidRPr="005737BD">
        <w:rPr>
          <w:rFonts w:ascii="Times New Roman" w:hAnsi="Times New Roman" w:cs="Times New Roman"/>
          <w:i/>
          <w:iCs/>
          <w:sz w:val="28"/>
          <w:szCs w:val="28"/>
        </w:rPr>
        <w:t xml:space="preserve">руководства самопомощи, </w:t>
      </w:r>
      <w:r>
        <w:rPr>
          <w:rFonts w:ascii="Times New Roman" w:hAnsi="Times New Roman" w:cs="Times New Roman"/>
          <w:i/>
          <w:iCs/>
          <w:sz w:val="28"/>
          <w:szCs w:val="28"/>
        </w:rPr>
        <w:t xml:space="preserve">такие </w:t>
      </w:r>
      <w:r w:rsidRPr="005737BD">
        <w:rPr>
          <w:rFonts w:ascii="Times New Roman" w:hAnsi="Times New Roman" w:cs="Times New Roman"/>
          <w:i/>
          <w:iCs/>
          <w:sz w:val="28"/>
          <w:szCs w:val="28"/>
        </w:rPr>
        <w:t>как эта книга</w:t>
      </w:r>
      <w:r w:rsidRPr="005737BD">
        <w:rPr>
          <w:rFonts w:ascii="Times New Roman" w:hAnsi="Times New Roman" w:cs="Times New Roman"/>
          <w:sz w:val="28"/>
          <w:szCs w:val="28"/>
        </w:rPr>
        <w:t>. Среднее количество сессий</w:t>
      </w:r>
      <w:r>
        <w:rPr>
          <w:rFonts w:ascii="Times New Roman" w:hAnsi="Times New Roman" w:cs="Times New Roman"/>
          <w:sz w:val="28"/>
          <w:szCs w:val="28"/>
        </w:rPr>
        <w:t xml:space="preserve"> —</w:t>
      </w:r>
      <w:r w:rsidRPr="005737BD">
        <w:rPr>
          <w:rFonts w:ascii="Times New Roman" w:hAnsi="Times New Roman" w:cs="Times New Roman"/>
          <w:sz w:val="28"/>
          <w:szCs w:val="28"/>
        </w:rPr>
        <w:t xml:space="preserve"> 6, каждая по </w:t>
      </w:r>
      <w:r w:rsidRPr="005737BD">
        <w:rPr>
          <w:rFonts w:ascii="Times New Roman" w:hAnsi="Times New Roman" w:cs="Times New Roman"/>
          <w:sz w:val="28"/>
          <w:szCs w:val="28"/>
        </w:rPr>
        <w:lastRenderedPageBreak/>
        <w:t>60 минут. Терапия включает в себя комбинацию различных элементов: психообразовани</w:t>
      </w:r>
      <w:r>
        <w:rPr>
          <w:rFonts w:ascii="Times New Roman" w:hAnsi="Times New Roman" w:cs="Times New Roman"/>
          <w:sz w:val="28"/>
          <w:szCs w:val="28"/>
        </w:rPr>
        <w:t>я</w:t>
      </w:r>
      <w:r w:rsidRPr="005737BD">
        <w:rPr>
          <w:rFonts w:ascii="Times New Roman" w:hAnsi="Times New Roman" w:cs="Times New Roman"/>
          <w:sz w:val="28"/>
          <w:szCs w:val="28"/>
        </w:rPr>
        <w:t>, когнитивн</w:t>
      </w:r>
      <w:r>
        <w:rPr>
          <w:rFonts w:ascii="Times New Roman" w:hAnsi="Times New Roman" w:cs="Times New Roman"/>
          <w:sz w:val="28"/>
          <w:szCs w:val="28"/>
        </w:rPr>
        <w:t>ой</w:t>
      </w:r>
      <w:r w:rsidRPr="005737BD">
        <w:rPr>
          <w:rFonts w:ascii="Times New Roman" w:hAnsi="Times New Roman" w:cs="Times New Roman"/>
          <w:sz w:val="28"/>
          <w:szCs w:val="28"/>
        </w:rPr>
        <w:t xml:space="preserve"> реструктуризаци</w:t>
      </w:r>
      <w:r>
        <w:rPr>
          <w:rFonts w:ascii="Times New Roman" w:hAnsi="Times New Roman" w:cs="Times New Roman"/>
          <w:sz w:val="28"/>
          <w:szCs w:val="28"/>
        </w:rPr>
        <w:t>и</w:t>
      </w:r>
      <w:r w:rsidRPr="005737BD">
        <w:rPr>
          <w:rFonts w:ascii="Times New Roman" w:hAnsi="Times New Roman" w:cs="Times New Roman"/>
          <w:sz w:val="28"/>
          <w:szCs w:val="28"/>
        </w:rPr>
        <w:t xml:space="preserve"> глубинных убеждений</w:t>
      </w:r>
      <w:r>
        <w:rPr>
          <w:rFonts w:ascii="Times New Roman" w:hAnsi="Times New Roman" w:cs="Times New Roman"/>
          <w:sz w:val="28"/>
          <w:szCs w:val="28"/>
        </w:rPr>
        <w:t>,</w:t>
      </w:r>
      <w:r w:rsidRPr="005737BD">
        <w:rPr>
          <w:rFonts w:ascii="Times New Roman" w:hAnsi="Times New Roman" w:cs="Times New Roman"/>
          <w:sz w:val="28"/>
          <w:szCs w:val="28"/>
        </w:rPr>
        <w:t xml:space="preserve"> декатастрофизаци</w:t>
      </w:r>
      <w:r>
        <w:rPr>
          <w:rFonts w:ascii="Times New Roman" w:hAnsi="Times New Roman" w:cs="Times New Roman"/>
          <w:sz w:val="28"/>
          <w:szCs w:val="28"/>
        </w:rPr>
        <w:t>и,</w:t>
      </w:r>
      <w:r w:rsidRPr="005737BD">
        <w:rPr>
          <w:rFonts w:ascii="Times New Roman" w:hAnsi="Times New Roman" w:cs="Times New Roman"/>
          <w:sz w:val="28"/>
          <w:szCs w:val="28"/>
        </w:rPr>
        <w:t xml:space="preserve"> поведенчески</w:t>
      </w:r>
      <w:r>
        <w:rPr>
          <w:rFonts w:ascii="Times New Roman" w:hAnsi="Times New Roman" w:cs="Times New Roman"/>
          <w:sz w:val="28"/>
          <w:szCs w:val="28"/>
        </w:rPr>
        <w:t>х</w:t>
      </w:r>
      <w:r w:rsidRPr="005737BD">
        <w:rPr>
          <w:rFonts w:ascii="Times New Roman" w:hAnsi="Times New Roman" w:cs="Times New Roman"/>
          <w:sz w:val="28"/>
          <w:szCs w:val="28"/>
        </w:rPr>
        <w:t xml:space="preserve"> техник снижения физиологического гипервозбуждения. Отдельно применяются экспозиционные техники (еxposure therapy), которые направлены на снижение перестраховочного и избегающего поведения</w:t>
      </w:r>
      <w:r>
        <w:rPr>
          <w:rFonts w:ascii="Times New Roman" w:hAnsi="Times New Roman" w:cs="Times New Roman"/>
          <w:sz w:val="28"/>
          <w:szCs w:val="28"/>
        </w:rPr>
        <w:t xml:space="preserve">, а также </w:t>
      </w:r>
      <w:r w:rsidRPr="005737BD">
        <w:rPr>
          <w:rFonts w:ascii="Times New Roman" w:hAnsi="Times New Roman" w:cs="Times New Roman"/>
          <w:sz w:val="28"/>
          <w:szCs w:val="28"/>
        </w:rPr>
        <w:t>на</w:t>
      </w:r>
      <w:r>
        <w:rPr>
          <w:rFonts w:ascii="Times New Roman" w:hAnsi="Times New Roman" w:cs="Times New Roman"/>
          <w:sz w:val="28"/>
          <w:szCs w:val="28"/>
        </w:rPr>
        <w:t xml:space="preserve"> изменение</w:t>
      </w:r>
      <w:r w:rsidRPr="005737BD">
        <w:rPr>
          <w:rFonts w:ascii="Times New Roman" w:hAnsi="Times New Roman" w:cs="Times New Roman"/>
          <w:sz w:val="28"/>
          <w:szCs w:val="28"/>
        </w:rPr>
        <w:t xml:space="preserve"> поведени</w:t>
      </w:r>
      <w:r>
        <w:rPr>
          <w:rFonts w:ascii="Times New Roman" w:hAnsi="Times New Roman" w:cs="Times New Roman"/>
          <w:sz w:val="28"/>
          <w:szCs w:val="28"/>
        </w:rPr>
        <w:t>я</w:t>
      </w:r>
      <w:r w:rsidRPr="005737BD">
        <w:rPr>
          <w:rFonts w:ascii="Times New Roman" w:hAnsi="Times New Roman" w:cs="Times New Roman"/>
          <w:sz w:val="28"/>
          <w:szCs w:val="28"/>
        </w:rPr>
        <w:t xml:space="preserve"> в отношении звуков</w:t>
      </w:r>
      <w:r>
        <w:rPr>
          <w:rFonts w:ascii="Times New Roman" w:hAnsi="Times New Roman" w:cs="Times New Roman"/>
          <w:sz w:val="28"/>
          <w:szCs w:val="28"/>
        </w:rPr>
        <w:t>;</w:t>
      </w:r>
      <w:r w:rsidRPr="005737BD">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Pr="005737BD">
        <w:rPr>
          <w:rFonts w:ascii="Times New Roman" w:hAnsi="Times New Roman" w:cs="Times New Roman"/>
          <w:sz w:val="28"/>
          <w:szCs w:val="28"/>
        </w:rPr>
        <w:t>позволяют адаптироваться к дискомфортным ощущениям. Пациент</w:t>
      </w:r>
      <w:r>
        <w:rPr>
          <w:rFonts w:ascii="Times New Roman" w:hAnsi="Times New Roman" w:cs="Times New Roman"/>
          <w:sz w:val="28"/>
          <w:szCs w:val="28"/>
        </w:rPr>
        <w:t>ов</w:t>
      </w:r>
      <w:r w:rsidRPr="005737BD">
        <w:rPr>
          <w:rFonts w:ascii="Times New Roman" w:hAnsi="Times New Roman" w:cs="Times New Roman"/>
          <w:sz w:val="28"/>
          <w:szCs w:val="28"/>
        </w:rPr>
        <w:t xml:space="preserve"> просят слушать звук определенное количество времени в спокойной обстановке и не совершать никаких действий</w:t>
      </w:r>
      <w:r>
        <w:rPr>
          <w:rFonts w:ascii="Times New Roman" w:hAnsi="Times New Roman" w:cs="Times New Roman"/>
          <w:sz w:val="28"/>
          <w:szCs w:val="28"/>
        </w:rPr>
        <w:t>. Это</w:t>
      </w:r>
      <w:r w:rsidRPr="005737BD">
        <w:rPr>
          <w:rFonts w:ascii="Times New Roman" w:hAnsi="Times New Roman" w:cs="Times New Roman"/>
          <w:sz w:val="28"/>
          <w:szCs w:val="28"/>
        </w:rPr>
        <w:t xml:space="preserve"> со временем приводит к снижению катастрофизации и страха </w:t>
      </w:r>
      <w:r>
        <w:rPr>
          <w:rFonts w:ascii="Times New Roman" w:hAnsi="Times New Roman" w:cs="Times New Roman"/>
          <w:sz w:val="28"/>
          <w:szCs w:val="28"/>
        </w:rPr>
        <w:t xml:space="preserve">от того, </w:t>
      </w:r>
      <w:r w:rsidRPr="005737BD">
        <w:rPr>
          <w:rFonts w:ascii="Times New Roman" w:hAnsi="Times New Roman" w:cs="Times New Roman"/>
          <w:sz w:val="28"/>
          <w:szCs w:val="28"/>
        </w:rPr>
        <w:t>что в тишине он</w:t>
      </w:r>
      <w:r>
        <w:rPr>
          <w:rFonts w:ascii="Times New Roman" w:hAnsi="Times New Roman" w:cs="Times New Roman"/>
          <w:sz w:val="28"/>
          <w:szCs w:val="28"/>
        </w:rPr>
        <w:t>и</w:t>
      </w:r>
      <w:r w:rsidRPr="005737BD">
        <w:rPr>
          <w:rFonts w:ascii="Times New Roman" w:hAnsi="Times New Roman" w:cs="Times New Roman"/>
          <w:sz w:val="28"/>
          <w:szCs w:val="28"/>
        </w:rPr>
        <w:t xml:space="preserve"> потеря</w:t>
      </w:r>
      <w:r>
        <w:rPr>
          <w:rFonts w:ascii="Times New Roman" w:hAnsi="Times New Roman" w:cs="Times New Roman"/>
          <w:sz w:val="28"/>
          <w:szCs w:val="28"/>
        </w:rPr>
        <w:t>ют</w:t>
      </w:r>
      <w:r w:rsidRPr="005737BD">
        <w:rPr>
          <w:rFonts w:ascii="Times New Roman" w:hAnsi="Times New Roman" w:cs="Times New Roman"/>
          <w:sz w:val="28"/>
          <w:szCs w:val="28"/>
        </w:rPr>
        <w:t xml:space="preserve"> контроль над собой. Пациенты также узнают, что неприятные последствия не всегда срабатывают. Это приводит к «нейтрализации» шума в ушах путем снижения ожидания страха.</w:t>
      </w:r>
    </w:p>
    <w:p w14:paraId="10A9D4B8" w14:textId="457B93D8" w:rsidR="0031419D" w:rsidRDefault="0031419D" w:rsidP="0031419D">
      <w:pPr>
        <w:ind w:firstLine="851"/>
        <w:jc w:val="both"/>
        <w:rPr>
          <w:rFonts w:ascii="Times New Roman" w:hAnsi="Times New Roman" w:cs="Times New Roman"/>
          <w:sz w:val="28"/>
          <w:szCs w:val="28"/>
        </w:rPr>
      </w:pPr>
      <w:r w:rsidRPr="0031419D">
        <w:rPr>
          <w:rFonts w:ascii="Times New Roman" w:hAnsi="Times New Roman" w:cs="Times New Roman"/>
          <w:sz w:val="28"/>
          <w:szCs w:val="28"/>
        </w:rPr>
        <w:t>Вы держите в руках необычное по форме практическое руководство, которое будет построено в формате нашего с вами открытого диалога, со множеством иллюстраций, клинических примеров, теоретического, практического материала. Многое будет не сразу понятно, сложно и одновременно просто. Вы отправляетесь в интересное путешествие, чтобы лучше понимать, как функционирует нервная система и психика человека с хроническим шумом в ушах. Данное руководство будет полезно врачам, клиническим психологам, а также пациентам и их родственникам для лучшего понимания патогенеза и тактик лечения данного расстройства.</w:t>
      </w:r>
    </w:p>
    <w:p w14:paraId="0517D6F4" w14:textId="77777777" w:rsidR="0031419D" w:rsidRPr="0031419D" w:rsidRDefault="0031419D" w:rsidP="0031419D">
      <w:pPr>
        <w:ind w:firstLine="851"/>
        <w:jc w:val="both"/>
        <w:rPr>
          <w:rFonts w:ascii="Times New Roman" w:hAnsi="Times New Roman" w:cs="Times New Roman"/>
          <w:sz w:val="28"/>
          <w:szCs w:val="28"/>
        </w:rPr>
      </w:pPr>
    </w:p>
    <w:p w14:paraId="232E63B3" w14:textId="77777777" w:rsidR="0031419D" w:rsidRDefault="0031419D"/>
    <w:sectPr w:rsidR="0031419D" w:rsidSect="0037757C">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Ант" w:date="2024-07-10T14:24:00Z" w:initials="А">
    <w:p w14:paraId="785BF105" w14:textId="77777777" w:rsidR="0031419D" w:rsidRDefault="0031419D" w:rsidP="0031419D">
      <w:pPr>
        <w:pStyle w:val="ae"/>
      </w:pPr>
      <w:r>
        <w:rPr>
          <w:rStyle w:val="ad"/>
        </w:rPr>
        <w:annotationRef/>
      </w:r>
      <w:r>
        <w:t>в ее же тексте такие врачи называются «ото</w:t>
      </w:r>
      <w:r w:rsidRPr="00A7430B">
        <w:rPr>
          <w:u w:val="single"/>
        </w:rPr>
        <w:t>рино</w:t>
      </w:r>
      <w:r>
        <w:t>ларинголог» - здесь точно без «рино» должно быть?</w:t>
      </w:r>
    </w:p>
  </w:comment>
  <w:comment w:id="1" w:author="Ант" w:date="2024-07-10T14:26:00Z" w:initials="А">
    <w:p w14:paraId="7A3A3809" w14:textId="77777777" w:rsidR="0031419D" w:rsidRDefault="0031419D" w:rsidP="0031419D">
      <w:pPr>
        <w:pStyle w:val="ae"/>
      </w:pPr>
      <w:r>
        <w:rPr>
          <w:rStyle w:val="ad"/>
        </w:rPr>
        <w:annotationRef/>
      </w:r>
      <w:r>
        <w:t>вообще-то тут должно быть «ибо» («поскольку», а не «чтобы»), но если это прямая цитата, которую важно сохранить, то, конечно, не надо исправлять.</w:t>
      </w:r>
    </w:p>
  </w:comment>
  <w:comment w:id="2" w:author="Ант" w:date="2024-07-10T15:05:00Z" w:initials="А">
    <w:p w14:paraId="2684AEC7" w14:textId="77777777" w:rsidR="0031419D" w:rsidRDefault="0031419D" w:rsidP="0031419D">
      <w:pPr>
        <w:pStyle w:val="ae"/>
      </w:pPr>
      <w:r>
        <w:rPr>
          <w:rStyle w:val="ad"/>
        </w:rPr>
        <w:annotationRef/>
      </w:r>
      <w:r>
        <w:t>«потенциал на тиннитус» - это профессиональная терминология? Может быть, «влияние» вместо «потенциал»?</w:t>
      </w:r>
    </w:p>
  </w:comment>
  <w:comment w:id="3" w:author="Ант" w:date="2024-07-10T15:07:00Z" w:initials="А">
    <w:p w14:paraId="4B31C55C" w14:textId="77777777" w:rsidR="0031419D" w:rsidRDefault="0031419D" w:rsidP="0031419D">
      <w:pPr>
        <w:pStyle w:val="ae"/>
      </w:pPr>
      <w:r>
        <w:rPr>
          <w:rStyle w:val="ad"/>
        </w:rPr>
        <w:annotationRef/>
      </w:r>
      <w:r>
        <w:t>не нахожу такой термин в интернете, только «тревожно-депрессивный», но, может быть, это какая-то специальная терминология? Могут ли быть такими симпотомы? Или все-таки симптомы вот этого вот расстройства?</w:t>
      </w:r>
    </w:p>
  </w:comment>
  <w:comment w:id="4" w:author="Ант" w:date="2024-07-10T15:26:00Z" w:initials="А">
    <w:p w14:paraId="4F6D35AF" w14:textId="77777777" w:rsidR="0031419D" w:rsidRDefault="0031419D" w:rsidP="0031419D">
      <w:pPr>
        <w:pStyle w:val="ae"/>
      </w:pPr>
      <w:r>
        <w:t>Примечания к рисунку:</w:t>
      </w:r>
    </w:p>
    <w:p w14:paraId="2BB15D8E" w14:textId="77777777" w:rsidR="0031419D" w:rsidRDefault="0031419D" w:rsidP="0031419D">
      <w:pPr>
        <w:pStyle w:val="ae"/>
      </w:pPr>
      <w:r>
        <w:t xml:space="preserve">а) (перенесла из текста) </w:t>
      </w:r>
      <w:r>
        <w:rPr>
          <w:rStyle w:val="ad"/>
        </w:rPr>
        <w:annotationRef/>
      </w:r>
      <w:r w:rsidRPr="003737C6">
        <w:rPr>
          <w:rFonts w:ascii="Times New Roman" w:hAnsi="Times New Roman" w:cs="Times New Roman"/>
          <w:color w:val="FF0000"/>
          <w:sz w:val="28"/>
          <w:szCs w:val="28"/>
        </w:rPr>
        <w:t>Прим ред. РИС Ч/б Синий</w:t>
      </w:r>
      <w:r>
        <w:rPr>
          <w:rFonts w:ascii="Times New Roman" w:hAnsi="Times New Roman" w:cs="Times New Roman"/>
          <w:color w:val="FF0000"/>
          <w:sz w:val="28"/>
          <w:szCs w:val="28"/>
        </w:rPr>
        <w:t xml:space="preserve"> —</w:t>
      </w:r>
      <w:r w:rsidRPr="003737C6">
        <w:rPr>
          <w:rFonts w:ascii="Times New Roman" w:hAnsi="Times New Roman" w:cs="Times New Roman"/>
          <w:color w:val="FF0000"/>
          <w:sz w:val="28"/>
          <w:szCs w:val="28"/>
        </w:rPr>
        <w:t xml:space="preserve"> серый , желтый</w:t>
      </w:r>
      <w:r>
        <w:rPr>
          <w:rFonts w:ascii="Times New Roman" w:hAnsi="Times New Roman" w:cs="Times New Roman"/>
          <w:color w:val="FF0000"/>
          <w:sz w:val="28"/>
          <w:szCs w:val="28"/>
        </w:rPr>
        <w:t xml:space="preserve"> —</w:t>
      </w:r>
      <w:r w:rsidRPr="003737C6">
        <w:rPr>
          <w:rFonts w:ascii="Times New Roman" w:hAnsi="Times New Roman" w:cs="Times New Roman"/>
          <w:color w:val="FF0000"/>
          <w:sz w:val="28"/>
          <w:szCs w:val="28"/>
        </w:rPr>
        <w:t xml:space="preserve"> белый</w:t>
      </w:r>
      <w:r>
        <w:t>;</w:t>
      </w:r>
    </w:p>
    <w:p w14:paraId="4E5EE867" w14:textId="77777777" w:rsidR="0031419D" w:rsidRDefault="0031419D" w:rsidP="0031419D">
      <w:pPr>
        <w:pStyle w:val="ae"/>
      </w:pPr>
      <w:r>
        <w:t>б) на рисунке все короткие тире заменить на длинные</w:t>
      </w:r>
    </w:p>
  </w:comment>
  <w:comment w:id="5" w:author="Ант" w:date="2024-07-10T15:37:00Z" w:initials="А">
    <w:p w14:paraId="2A068CC3" w14:textId="77777777" w:rsidR="0031419D" w:rsidRDefault="0031419D" w:rsidP="0031419D">
      <w:pPr>
        <w:pStyle w:val="ae"/>
      </w:pPr>
      <w:r>
        <w:rPr>
          <w:rStyle w:val="ad"/>
        </w:rPr>
        <w:annotationRef/>
      </w:r>
      <w:r>
        <w:t>данные доказывают?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5BF105" w15:done="0"/>
  <w15:commentEx w15:paraId="7A3A3809" w15:done="0"/>
  <w15:commentEx w15:paraId="2684AEC7" w15:done="0"/>
  <w15:commentEx w15:paraId="4B31C55C" w15:done="0"/>
  <w15:commentEx w15:paraId="4E5EE867" w15:done="0"/>
  <w15:commentEx w15:paraId="2A068C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5BF105" w16cid:durableId="36AA4E56"/>
  <w16cid:commentId w16cid:paraId="7A3A3809" w16cid:durableId="68A0150C"/>
  <w16cid:commentId w16cid:paraId="2684AEC7" w16cid:durableId="0A898A41"/>
  <w16cid:commentId w16cid:paraId="4B31C55C" w16cid:durableId="26949626"/>
  <w16cid:commentId w16cid:paraId="4E5EE867" w16cid:durableId="7511D052"/>
  <w16cid:commentId w16cid:paraId="2A068CC3" w16cid:durableId="0B4143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MS Gothic"/>
    <w:panose1 w:val="020B0604020202020204"/>
    <w:charset w:val="80"/>
    <w:family w:val="auto"/>
    <w:notTrueType/>
    <w:pitch w:val="default"/>
    <w:sig w:usb0="00002A87" w:usb1="08070000" w:usb2="00000010" w:usb3="00000000" w:csb0="0002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5342"/>
    <w:multiLevelType w:val="hybridMultilevel"/>
    <w:tmpl w:val="08C497EC"/>
    <w:lvl w:ilvl="0" w:tplc="E9445B06">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16cid:durableId="1068334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Ант">
    <w15:presenceInfo w15:providerId="None" w15:userId="Ан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D"/>
    <w:rsid w:val="000A1FF2"/>
    <w:rsid w:val="00157248"/>
    <w:rsid w:val="0031419D"/>
    <w:rsid w:val="003617C4"/>
    <w:rsid w:val="0037757C"/>
    <w:rsid w:val="004F594C"/>
    <w:rsid w:val="00E927B3"/>
    <w:rsid w:val="00FA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45F943"/>
  <w15:chartTrackingRefBased/>
  <w15:docId w15:val="{8FD6F6B2-6465-5D4D-9EA2-B52DC999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19D"/>
    <w:rPr>
      <w:rFonts w:eastAsiaTheme="minorEastAsia"/>
      <w:kern w:val="2"/>
      <w:sz w:val="22"/>
      <w:szCs w:val="22"/>
      <w:lang w:eastAsia="ru-RU"/>
    </w:rPr>
  </w:style>
  <w:style w:type="paragraph" w:styleId="1">
    <w:name w:val="heading 1"/>
    <w:basedOn w:val="a"/>
    <w:next w:val="a"/>
    <w:link w:val="10"/>
    <w:uiPriority w:val="9"/>
    <w:qFormat/>
    <w:rsid w:val="00314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14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141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141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14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1419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419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419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419D"/>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1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141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141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141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141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141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419D"/>
    <w:rPr>
      <w:rFonts w:eastAsiaTheme="majorEastAsia" w:cstheme="majorBidi"/>
      <w:color w:val="595959" w:themeColor="text1" w:themeTint="A6"/>
    </w:rPr>
  </w:style>
  <w:style w:type="character" w:customStyle="1" w:styleId="80">
    <w:name w:val="Заголовок 8 Знак"/>
    <w:basedOn w:val="a0"/>
    <w:link w:val="8"/>
    <w:uiPriority w:val="9"/>
    <w:semiHidden/>
    <w:rsid w:val="003141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419D"/>
    <w:rPr>
      <w:rFonts w:eastAsiaTheme="majorEastAsia" w:cstheme="majorBidi"/>
      <w:color w:val="272727" w:themeColor="text1" w:themeTint="D8"/>
    </w:rPr>
  </w:style>
  <w:style w:type="paragraph" w:styleId="a3">
    <w:name w:val="Title"/>
    <w:basedOn w:val="a"/>
    <w:next w:val="a"/>
    <w:link w:val="a4"/>
    <w:uiPriority w:val="10"/>
    <w:qFormat/>
    <w:rsid w:val="0031419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4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19D"/>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41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419D"/>
    <w:pPr>
      <w:spacing w:before="160" w:after="160"/>
      <w:jc w:val="center"/>
    </w:pPr>
    <w:rPr>
      <w:i/>
      <w:iCs/>
      <w:color w:val="404040" w:themeColor="text1" w:themeTint="BF"/>
    </w:rPr>
  </w:style>
  <w:style w:type="character" w:customStyle="1" w:styleId="22">
    <w:name w:val="Цитата 2 Знак"/>
    <w:basedOn w:val="a0"/>
    <w:link w:val="21"/>
    <w:uiPriority w:val="29"/>
    <w:rsid w:val="0031419D"/>
    <w:rPr>
      <w:i/>
      <w:iCs/>
      <w:color w:val="404040" w:themeColor="text1" w:themeTint="BF"/>
    </w:rPr>
  </w:style>
  <w:style w:type="paragraph" w:styleId="a7">
    <w:name w:val="List Paragraph"/>
    <w:basedOn w:val="a"/>
    <w:uiPriority w:val="34"/>
    <w:qFormat/>
    <w:rsid w:val="0031419D"/>
    <w:pPr>
      <w:ind w:left="720"/>
      <w:contextualSpacing/>
    </w:pPr>
  </w:style>
  <w:style w:type="character" w:styleId="a8">
    <w:name w:val="Intense Emphasis"/>
    <w:basedOn w:val="a0"/>
    <w:uiPriority w:val="21"/>
    <w:qFormat/>
    <w:rsid w:val="0031419D"/>
    <w:rPr>
      <w:i/>
      <w:iCs/>
      <w:color w:val="0F4761" w:themeColor="accent1" w:themeShade="BF"/>
    </w:rPr>
  </w:style>
  <w:style w:type="paragraph" w:styleId="a9">
    <w:name w:val="Intense Quote"/>
    <w:basedOn w:val="a"/>
    <w:next w:val="a"/>
    <w:link w:val="aa"/>
    <w:uiPriority w:val="30"/>
    <w:qFormat/>
    <w:rsid w:val="00314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1419D"/>
    <w:rPr>
      <w:i/>
      <w:iCs/>
      <w:color w:val="0F4761" w:themeColor="accent1" w:themeShade="BF"/>
    </w:rPr>
  </w:style>
  <w:style w:type="character" w:styleId="ab">
    <w:name w:val="Intense Reference"/>
    <w:basedOn w:val="a0"/>
    <w:uiPriority w:val="32"/>
    <w:qFormat/>
    <w:rsid w:val="0031419D"/>
    <w:rPr>
      <w:b/>
      <w:bCs/>
      <w:smallCaps/>
      <w:color w:val="0F4761" w:themeColor="accent1" w:themeShade="BF"/>
      <w:spacing w:val="5"/>
    </w:rPr>
  </w:style>
  <w:style w:type="paragraph" w:styleId="ac">
    <w:name w:val="Normal (Web)"/>
    <w:basedOn w:val="a"/>
    <w:uiPriority w:val="99"/>
    <w:unhideWhenUsed/>
    <w:rsid w:val="0031419D"/>
    <w:pPr>
      <w:spacing w:before="100" w:beforeAutospacing="1" w:after="100" w:afterAutospacing="1"/>
    </w:pPr>
    <w:rPr>
      <w:rFonts w:ascii="Times New Roman" w:hAnsi="Times New Roman" w:cs="Times New Roman"/>
      <w:kern w:val="0"/>
      <w:sz w:val="24"/>
      <w:szCs w:val="24"/>
    </w:rPr>
  </w:style>
  <w:style w:type="character" w:customStyle="1" w:styleId="ezkurwreuab5ozgtqnkl">
    <w:name w:val="ezkurwreuab5ozgtqnkl"/>
    <w:basedOn w:val="a0"/>
    <w:rsid w:val="0031419D"/>
  </w:style>
  <w:style w:type="character" w:styleId="ad">
    <w:name w:val="annotation reference"/>
    <w:basedOn w:val="a0"/>
    <w:uiPriority w:val="99"/>
    <w:semiHidden/>
    <w:unhideWhenUsed/>
    <w:rsid w:val="0031419D"/>
    <w:rPr>
      <w:sz w:val="16"/>
      <w:szCs w:val="16"/>
    </w:rPr>
  </w:style>
  <w:style w:type="paragraph" w:styleId="ae">
    <w:name w:val="annotation text"/>
    <w:basedOn w:val="a"/>
    <w:link w:val="af"/>
    <w:uiPriority w:val="99"/>
    <w:unhideWhenUsed/>
    <w:rsid w:val="0031419D"/>
    <w:rPr>
      <w:sz w:val="20"/>
      <w:szCs w:val="20"/>
    </w:rPr>
  </w:style>
  <w:style w:type="character" w:customStyle="1" w:styleId="af">
    <w:name w:val="Текст примечания Знак"/>
    <w:basedOn w:val="a0"/>
    <w:link w:val="ae"/>
    <w:uiPriority w:val="99"/>
    <w:rsid w:val="0031419D"/>
    <w:rPr>
      <w:rFonts w:eastAsiaTheme="minorEastAsia"/>
      <w:kern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diagramQuickStyle" Target="diagrams/quickStyle1.xml"/><Relationship Id="rId5" Type="http://schemas.openxmlformats.org/officeDocument/2006/relationships/comments" Target="comment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91228E-AF70-7240-A3B2-99E40CF5B521}" type="doc">
      <dgm:prSet loTypeId="urn:microsoft.com/office/officeart/2008/layout/HorizontalMultiLevelHierarchy" loCatId="" qsTypeId="urn:microsoft.com/office/officeart/2005/8/quickstyle/simple1" qsCatId="simple" csTypeId="urn:microsoft.com/office/officeart/2005/8/colors/accent0_1" csCatId="mainScheme" phldr="1"/>
      <dgm:spPr/>
      <dgm:t>
        <a:bodyPr/>
        <a:lstStyle/>
        <a:p>
          <a:endParaRPr lang="ru-RU"/>
        </a:p>
      </dgm:t>
    </dgm:pt>
    <dgm:pt modelId="{18D2D25A-A79E-FA4A-8F91-C25B0A91D51D}">
      <dgm:prSet phldrT="[Текст]"/>
      <dgm:spPr/>
      <dgm:t>
        <a:bodyPr/>
        <a:lstStyle/>
        <a:p>
          <a:pPr algn="ctr"/>
          <a:r>
            <a:rPr lang="ru-RU"/>
            <a:t>Тиннитус</a:t>
          </a:r>
        </a:p>
      </dgm:t>
    </dgm:pt>
    <dgm:pt modelId="{F2DB27FD-B1DE-C643-B284-97939A1526CC}" type="parTrans" cxnId="{0255ED52-B58D-EE4F-8EB3-9E7DB1023F32}">
      <dgm:prSet/>
      <dgm:spPr/>
      <dgm:t>
        <a:bodyPr/>
        <a:lstStyle/>
        <a:p>
          <a:pPr algn="ctr"/>
          <a:endParaRPr lang="ru-RU"/>
        </a:p>
      </dgm:t>
    </dgm:pt>
    <dgm:pt modelId="{9036DF29-830A-EF4F-979B-F8ADDEBCD373}" type="sibTrans" cxnId="{0255ED52-B58D-EE4F-8EB3-9E7DB1023F32}">
      <dgm:prSet/>
      <dgm:spPr/>
      <dgm:t>
        <a:bodyPr/>
        <a:lstStyle/>
        <a:p>
          <a:pPr algn="ctr"/>
          <a:endParaRPr lang="ru-RU"/>
        </a:p>
      </dgm:t>
    </dgm:pt>
    <dgm:pt modelId="{0193C8DF-87D2-DE4A-9598-54B9CEB852FA}">
      <dgm:prSet phldrT="[Текст]"/>
      <dgm:spPr/>
      <dgm:t>
        <a:bodyPr/>
        <a:lstStyle/>
        <a:p>
          <a:pPr algn="ctr"/>
          <a:r>
            <a:rPr lang="ru-RU"/>
            <a:t>Соматизация аффекта: гнев (экспрессия гнева вовне, контроль гнева), раздражение, обида, негативизм </a:t>
          </a:r>
        </a:p>
      </dgm:t>
    </dgm:pt>
    <dgm:pt modelId="{190C7D47-1E70-3D4A-B0BE-211B1106D878}" type="parTrans" cxnId="{B83D0A43-CBF9-914F-9072-D88FAD80E3B3}">
      <dgm:prSet/>
      <dgm:spPr/>
      <dgm:t>
        <a:bodyPr/>
        <a:lstStyle/>
        <a:p>
          <a:pPr algn="ctr"/>
          <a:endParaRPr lang="ru-RU"/>
        </a:p>
      </dgm:t>
    </dgm:pt>
    <dgm:pt modelId="{086C8BCC-D0C7-3342-B5AC-28DEEFAB9418}" type="sibTrans" cxnId="{B83D0A43-CBF9-914F-9072-D88FAD80E3B3}">
      <dgm:prSet/>
      <dgm:spPr/>
      <dgm:t>
        <a:bodyPr/>
        <a:lstStyle/>
        <a:p>
          <a:pPr algn="ctr"/>
          <a:endParaRPr lang="ru-RU"/>
        </a:p>
      </dgm:t>
    </dgm:pt>
    <dgm:pt modelId="{7CEA1241-B2CA-BC46-B5AD-ACBACB660157}">
      <dgm:prSet phldrT="[Текст]"/>
      <dgm:spPr/>
      <dgm:t>
        <a:bodyPr/>
        <a:lstStyle/>
        <a:p>
          <a:pPr algn="ctr"/>
          <a:r>
            <a:rPr lang="ru-RU"/>
            <a:t>Мазохистическая позиция терпеть дискомфорт, боль, не давать себе отдохнуть</a:t>
          </a:r>
        </a:p>
      </dgm:t>
    </dgm:pt>
    <dgm:pt modelId="{7896A727-16C1-5F41-865B-13EB610B5091}" type="parTrans" cxnId="{DBD928A3-9B26-F74C-A604-7DDAF11890AA}">
      <dgm:prSet/>
      <dgm:spPr/>
      <dgm:t>
        <a:bodyPr/>
        <a:lstStyle/>
        <a:p>
          <a:pPr algn="ctr"/>
          <a:endParaRPr lang="ru-RU"/>
        </a:p>
      </dgm:t>
    </dgm:pt>
    <dgm:pt modelId="{D1C13142-3FF6-4948-BF93-78CA6C6F2F2B}" type="sibTrans" cxnId="{DBD928A3-9B26-F74C-A604-7DDAF11890AA}">
      <dgm:prSet/>
      <dgm:spPr/>
      <dgm:t>
        <a:bodyPr/>
        <a:lstStyle/>
        <a:p>
          <a:pPr algn="ctr"/>
          <a:endParaRPr lang="ru-RU"/>
        </a:p>
      </dgm:t>
    </dgm:pt>
    <dgm:pt modelId="{06C30071-841E-E54D-B329-817E5C88259B}">
      <dgm:prSet phldrT="[Текст]"/>
      <dgm:spPr/>
      <dgm:t>
        <a:bodyPr/>
        <a:lstStyle/>
        <a:p>
          <a:pPr algn="ctr"/>
          <a:r>
            <a:rPr lang="ru-RU"/>
            <a:t>Оператуарное функционирование </a:t>
          </a:r>
          <a:r>
            <a:rPr lang="ru-RU">
              <a:solidFill>
                <a:sysClr val="windowText" lastClr="000000"/>
              </a:solidFill>
            </a:rPr>
            <a:t>(режим покорять)</a:t>
          </a:r>
          <a:r>
            <a:rPr lang="ru-RU"/>
            <a:t>, борьба с несправедливостью</a:t>
          </a:r>
        </a:p>
      </dgm:t>
    </dgm:pt>
    <dgm:pt modelId="{04EA297D-7E65-7543-9563-551BA5BD1A05}" type="parTrans" cxnId="{073885CC-0763-114D-A582-F3E4F8F203E9}">
      <dgm:prSet/>
      <dgm:spPr/>
      <dgm:t>
        <a:bodyPr/>
        <a:lstStyle/>
        <a:p>
          <a:pPr algn="ctr"/>
          <a:endParaRPr lang="ru-RU"/>
        </a:p>
      </dgm:t>
    </dgm:pt>
    <dgm:pt modelId="{67D8597B-C027-FC45-A3F0-98B8B07FFB29}" type="sibTrans" cxnId="{073885CC-0763-114D-A582-F3E4F8F203E9}">
      <dgm:prSet/>
      <dgm:spPr/>
      <dgm:t>
        <a:bodyPr/>
        <a:lstStyle/>
        <a:p>
          <a:pPr algn="ctr"/>
          <a:endParaRPr lang="ru-RU"/>
        </a:p>
      </dgm:t>
    </dgm:pt>
    <dgm:pt modelId="{AAEDA91C-7A1A-1C41-B22A-6AA3449D5478}">
      <dgm:prSet phldrT="[Текст]"/>
      <dgm:spPr/>
      <dgm:t>
        <a:bodyPr/>
        <a:lstStyle/>
        <a:p>
          <a:pPr algn="ctr"/>
          <a:r>
            <a:rPr lang="ru-RU"/>
            <a:t>Навязчивости</a:t>
          </a:r>
        </a:p>
      </dgm:t>
    </dgm:pt>
    <dgm:pt modelId="{755B4C73-3C4B-EC47-A07A-0930D8BCFE62}" type="parTrans" cxnId="{1724B7C3-F1A9-634B-ABF7-85E159128F33}">
      <dgm:prSet/>
      <dgm:spPr/>
      <dgm:t>
        <a:bodyPr/>
        <a:lstStyle/>
        <a:p>
          <a:pPr algn="ctr"/>
          <a:endParaRPr lang="ru-RU"/>
        </a:p>
      </dgm:t>
    </dgm:pt>
    <dgm:pt modelId="{C6EEFE54-908E-E649-AE9F-BCE707B86368}" type="sibTrans" cxnId="{1724B7C3-F1A9-634B-ABF7-85E159128F33}">
      <dgm:prSet/>
      <dgm:spPr/>
      <dgm:t>
        <a:bodyPr/>
        <a:lstStyle/>
        <a:p>
          <a:pPr algn="ctr"/>
          <a:endParaRPr lang="ru-RU"/>
        </a:p>
      </dgm:t>
    </dgm:pt>
    <dgm:pt modelId="{4E6DFED6-A973-1D4D-B513-E4B948090DF1}">
      <dgm:prSet phldrT="[Текст]"/>
      <dgm:spPr/>
      <dgm:t>
        <a:bodyPr/>
        <a:lstStyle/>
        <a:p>
          <a:pPr algn="ctr"/>
          <a:r>
            <a:rPr lang="ru-RU"/>
            <a:t>Депрессия и астения</a:t>
          </a:r>
        </a:p>
      </dgm:t>
    </dgm:pt>
    <dgm:pt modelId="{FA3BEAD8-6E68-0746-B73B-E907E71EAA75}" type="parTrans" cxnId="{B7C070FD-0939-F74C-8B9C-7E7643C02A67}">
      <dgm:prSet/>
      <dgm:spPr/>
      <dgm:t>
        <a:bodyPr/>
        <a:lstStyle/>
        <a:p>
          <a:pPr algn="ctr"/>
          <a:endParaRPr lang="ru-RU"/>
        </a:p>
      </dgm:t>
    </dgm:pt>
    <dgm:pt modelId="{6FCE8DC1-A14D-1B43-99BC-B22B17FC6988}" type="sibTrans" cxnId="{B7C070FD-0939-F74C-8B9C-7E7643C02A67}">
      <dgm:prSet/>
      <dgm:spPr/>
      <dgm:t>
        <a:bodyPr/>
        <a:lstStyle/>
        <a:p>
          <a:pPr algn="ctr"/>
          <a:endParaRPr lang="ru-RU"/>
        </a:p>
      </dgm:t>
    </dgm:pt>
    <dgm:pt modelId="{EB2F82F1-0EDD-4145-AC01-F6CFC8F85712}">
      <dgm:prSet phldrT="[Текст]"/>
      <dgm:spPr/>
      <dgm:t>
        <a:bodyPr/>
        <a:lstStyle/>
        <a:p>
          <a:pPr algn="ctr"/>
          <a:r>
            <a:rPr lang="ru-RU"/>
            <a:t>Тревожность (режим успеть) и фобии</a:t>
          </a:r>
        </a:p>
      </dgm:t>
    </dgm:pt>
    <dgm:pt modelId="{26843E64-8FA1-6E4B-B005-BB0FFEA4777F}" type="parTrans" cxnId="{B83F6394-2E0C-8D48-B245-CE4EB306C13C}">
      <dgm:prSet/>
      <dgm:spPr/>
      <dgm:t>
        <a:bodyPr/>
        <a:lstStyle/>
        <a:p>
          <a:pPr algn="ctr"/>
          <a:endParaRPr lang="ru-RU"/>
        </a:p>
      </dgm:t>
    </dgm:pt>
    <dgm:pt modelId="{2FC09E67-FB03-4441-A3CB-DB1290089240}" type="sibTrans" cxnId="{B83F6394-2E0C-8D48-B245-CE4EB306C13C}">
      <dgm:prSet/>
      <dgm:spPr/>
      <dgm:t>
        <a:bodyPr/>
        <a:lstStyle/>
        <a:p>
          <a:pPr algn="ctr"/>
          <a:endParaRPr lang="ru-RU"/>
        </a:p>
      </dgm:t>
    </dgm:pt>
    <dgm:pt modelId="{9F2E63AD-0582-2248-87B5-A5C44FEA914F}" type="pres">
      <dgm:prSet presAssocID="{2D91228E-AF70-7240-A3B2-99E40CF5B521}" presName="Name0" presStyleCnt="0">
        <dgm:presLayoutVars>
          <dgm:chPref val="1"/>
          <dgm:dir/>
          <dgm:animOne val="branch"/>
          <dgm:animLvl val="lvl"/>
          <dgm:resizeHandles val="exact"/>
        </dgm:presLayoutVars>
      </dgm:prSet>
      <dgm:spPr/>
    </dgm:pt>
    <dgm:pt modelId="{25303312-C3B8-084E-BBA7-032FB90DD8A8}" type="pres">
      <dgm:prSet presAssocID="{18D2D25A-A79E-FA4A-8F91-C25B0A91D51D}" presName="root1" presStyleCnt="0"/>
      <dgm:spPr/>
    </dgm:pt>
    <dgm:pt modelId="{68E56879-43E8-0748-B077-A82AB4806ACC}" type="pres">
      <dgm:prSet presAssocID="{18D2D25A-A79E-FA4A-8F91-C25B0A91D51D}" presName="LevelOneTextNode" presStyleLbl="node0" presStyleIdx="0" presStyleCnt="1">
        <dgm:presLayoutVars>
          <dgm:chPref val="3"/>
        </dgm:presLayoutVars>
      </dgm:prSet>
      <dgm:spPr/>
    </dgm:pt>
    <dgm:pt modelId="{92833878-8E53-D442-9E43-D274DC7C3F73}" type="pres">
      <dgm:prSet presAssocID="{18D2D25A-A79E-FA4A-8F91-C25B0A91D51D}" presName="level2hierChild" presStyleCnt="0"/>
      <dgm:spPr/>
    </dgm:pt>
    <dgm:pt modelId="{48FAF921-7B5F-C54D-B044-95049A7065D0}" type="pres">
      <dgm:prSet presAssocID="{190C7D47-1E70-3D4A-B0BE-211B1106D878}" presName="conn2-1" presStyleLbl="parChTrans1D2" presStyleIdx="0" presStyleCnt="6"/>
      <dgm:spPr/>
    </dgm:pt>
    <dgm:pt modelId="{B7588E11-D953-CD43-8787-EB2EDBD0B402}" type="pres">
      <dgm:prSet presAssocID="{190C7D47-1E70-3D4A-B0BE-211B1106D878}" presName="connTx" presStyleLbl="parChTrans1D2" presStyleIdx="0" presStyleCnt="6"/>
      <dgm:spPr/>
    </dgm:pt>
    <dgm:pt modelId="{FA332C3B-B62B-6346-BC66-D43269BB5207}" type="pres">
      <dgm:prSet presAssocID="{0193C8DF-87D2-DE4A-9598-54B9CEB852FA}" presName="root2" presStyleCnt="0"/>
      <dgm:spPr/>
    </dgm:pt>
    <dgm:pt modelId="{4BA4BB4A-98B0-464B-A9DC-F80F2ACA412E}" type="pres">
      <dgm:prSet presAssocID="{0193C8DF-87D2-DE4A-9598-54B9CEB852FA}" presName="LevelTwoTextNode" presStyleLbl="node2" presStyleIdx="0" presStyleCnt="6">
        <dgm:presLayoutVars>
          <dgm:chPref val="3"/>
        </dgm:presLayoutVars>
      </dgm:prSet>
      <dgm:spPr/>
    </dgm:pt>
    <dgm:pt modelId="{36692864-78F5-1F43-BB8E-A4AEDD04A2F8}" type="pres">
      <dgm:prSet presAssocID="{0193C8DF-87D2-DE4A-9598-54B9CEB852FA}" presName="level3hierChild" presStyleCnt="0"/>
      <dgm:spPr/>
    </dgm:pt>
    <dgm:pt modelId="{535C9287-EAD6-7D4B-97BA-8E52B9D8AE56}" type="pres">
      <dgm:prSet presAssocID="{755B4C73-3C4B-EC47-A07A-0930D8BCFE62}" presName="conn2-1" presStyleLbl="parChTrans1D2" presStyleIdx="1" presStyleCnt="6"/>
      <dgm:spPr/>
    </dgm:pt>
    <dgm:pt modelId="{64C5FE6D-B5D7-424D-A02E-A8755686D706}" type="pres">
      <dgm:prSet presAssocID="{755B4C73-3C4B-EC47-A07A-0930D8BCFE62}" presName="connTx" presStyleLbl="parChTrans1D2" presStyleIdx="1" presStyleCnt="6"/>
      <dgm:spPr/>
    </dgm:pt>
    <dgm:pt modelId="{DD75D566-8C17-934C-913D-5F36194D78D5}" type="pres">
      <dgm:prSet presAssocID="{AAEDA91C-7A1A-1C41-B22A-6AA3449D5478}" presName="root2" presStyleCnt="0"/>
      <dgm:spPr/>
    </dgm:pt>
    <dgm:pt modelId="{69AC5D1E-A995-F844-B459-A175717F94FA}" type="pres">
      <dgm:prSet presAssocID="{AAEDA91C-7A1A-1C41-B22A-6AA3449D5478}" presName="LevelTwoTextNode" presStyleLbl="node2" presStyleIdx="1" presStyleCnt="6">
        <dgm:presLayoutVars>
          <dgm:chPref val="3"/>
        </dgm:presLayoutVars>
      </dgm:prSet>
      <dgm:spPr/>
    </dgm:pt>
    <dgm:pt modelId="{2A138513-1199-624B-98B4-6D7CF8BDD617}" type="pres">
      <dgm:prSet presAssocID="{AAEDA91C-7A1A-1C41-B22A-6AA3449D5478}" presName="level3hierChild" presStyleCnt="0"/>
      <dgm:spPr/>
    </dgm:pt>
    <dgm:pt modelId="{14872EB1-4C90-1348-8617-9921880E41B8}" type="pres">
      <dgm:prSet presAssocID="{FA3BEAD8-6E68-0746-B73B-E907E71EAA75}" presName="conn2-1" presStyleLbl="parChTrans1D2" presStyleIdx="2" presStyleCnt="6"/>
      <dgm:spPr/>
    </dgm:pt>
    <dgm:pt modelId="{82280AEE-74A6-4346-94AD-D08952BE593B}" type="pres">
      <dgm:prSet presAssocID="{FA3BEAD8-6E68-0746-B73B-E907E71EAA75}" presName="connTx" presStyleLbl="parChTrans1D2" presStyleIdx="2" presStyleCnt="6"/>
      <dgm:spPr/>
    </dgm:pt>
    <dgm:pt modelId="{5A2B4EA6-CF4C-7B41-BC41-B4A9B3B7C192}" type="pres">
      <dgm:prSet presAssocID="{4E6DFED6-A973-1D4D-B513-E4B948090DF1}" presName="root2" presStyleCnt="0"/>
      <dgm:spPr/>
    </dgm:pt>
    <dgm:pt modelId="{E28061B3-E2C8-AF40-B3B6-CA88C37CA032}" type="pres">
      <dgm:prSet presAssocID="{4E6DFED6-A973-1D4D-B513-E4B948090DF1}" presName="LevelTwoTextNode" presStyleLbl="node2" presStyleIdx="2" presStyleCnt="6">
        <dgm:presLayoutVars>
          <dgm:chPref val="3"/>
        </dgm:presLayoutVars>
      </dgm:prSet>
      <dgm:spPr/>
    </dgm:pt>
    <dgm:pt modelId="{F5B5A8BC-1F6B-6D4E-B71D-8B136E0CCDFB}" type="pres">
      <dgm:prSet presAssocID="{4E6DFED6-A973-1D4D-B513-E4B948090DF1}" presName="level3hierChild" presStyleCnt="0"/>
      <dgm:spPr/>
    </dgm:pt>
    <dgm:pt modelId="{83853905-93FF-F74A-9F08-66048A40D48E}" type="pres">
      <dgm:prSet presAssocID="{26843E64-8FA1-6E4B-B005-BB0FFEA4777F}" presName="conn2-1" presStyleLbl="parChTrans1D2" presStyleIdx="3" presStyleCnt="6"/>
      <dgm:spPr/>
    </dgm:pt>
    <dgm:pt modelId="{8C1BEF76-0DA5-EB42-8FD4-2698D4DD5FFD}" type="pres">
      <dgm:prSet presAssocID="{26843E64-8FA1-6E4B-B005-BB0FFEA4777F}" presName="connTx" presStyleLbl="parChTrans1D2" presStyleIdx="3" presStyleCnt="6"/>
      <dgm:spPr/>
    </dgm:pt>
    <dgm:pt modelId="{C9EB8A4D-F5D3-7147-8FA4-7EA3ED77B8A4}" type="pres">
      <dgm:prSet presAssocID="{EB2F82F1-0EDD-4145-AC01-F6CFC8F85712}" presName="root2" presStyleCnt="0"/>
      <dgm:spPr/>
    </dgm:pt>
    <dgm:pt modelId="{220131A7-0B01-0A47-B680-03A44124E99B}" type="pres">
      <dgm:prSet presAssocID="{EB2F82F1-0EDD-4145-AC01-F6CFC8F85712}" presName="LevelTwoTextNode" presStyleLbl="node2" presStyleIdx="3" presStyleCnt="6">
        <dgm:presLayoutVars>
          <dgm:chPref val="3"/>
        </dgm:presLayoutVars>
      </dgm:prSet>
      <dgm:spPr/>
    </dgm:pt>
    <dgm:pt modelId="{2F42826D-9C5D-B442-8B79-5063184CC00A}" type="pres">
      <dgm:prSet presAssocID="{EB2F82F1-0EDD-4145-AC01-F6CFC8F85712}" presName="level3hierChild" presStyleCnt="0"/>
      <dgm:spPr/>
    </dgm:pt>
    <dgm:pt modelId="{E72E8AA4-393C-0247-ADF9-039B9DD8A837}" type="pres">
      <dgm:prSet presAssocID="{7896A727-16C1-5F41-865B-13EB610B5091}" presName="conn2-1" presStyleLbl="parChTrans1D2" presStyleIdx="4" presStyleCnt="6"/>
      <dgm:spPr/>
    </dgm:pt>
    <dgm:pt modelId="{D00C79CC-645F-D142-B3BD-3D07796973D9}" type="pres">
      <dgm:prSet presAssocID="{7896A727-16C1-5F41-865B-13EB610B5091}" presName="connTx" presStyleLbl="parChTrans1D2" presStyleIdx="4" presStyleCnt="6"/>
      <dgm:spPr/>
    </dgm:pt>
    <dgm:pt modelId="{BD1BCDEB-775C-A541-9108-9C5DACC76BF5}" type="pres">
      <dgm:prSet presAssocID="{7CEA1241-B2CA-BC46-B5AD-ACBACB660157}" presName="root2" presStyleCnt="0"/>
      <dgm:spPr/>
    </dgm:pt>
    <dgm:pt modelId="{877E145C-4F06-F44A-A61E-981E18E734D3}" type="pres">
      <dgm:prSet presAssocID="{7CEA1241-B2CA-BC46-B5AD-ACBACB660157}" presName="LevelTwoTextNode" presStyleLbl="node2" presStyleIdx="4" presStyleCnt="6">
        <dgm:presLayoutVars>
          <dgm:chPref val="3"/>
        </dgm:presLayoutVars>
      </dgm:prSet>
      <dgm:spPr/>
    </dgm:pt>
    <dgm:pt modelId="{E3523075-164F-0145-80E0-E8F4CDE0B227}" type="pres">
      <dgm:prSet presAssocID="{7CEA1241-B2CA-BC46-B5AD-ACBACB660157}" presName="level3hierChild" presStyleCnt="0"/>
      <dgm:spPr/>
    </dgm:pt>
    <dgm:pt modelId="{08ED5669-7609-724B-B1AD-F04F28B80993}" type="pres">
      <dgm:prSet presAssocID="{04EA297D-7E65-7543-9563-551BA5BD1A05}" presName="conn2-1" presStyleLbl="parChTrans1D2" presStyleIdx="5" presStyleCnt="6"/>
      <dgm:spPr/>
    </dgm:pt>
    <dgm:pt modelId="{011A4158-7B36-624F-A511-6B3E6E0154A6}" type="pres">
      <dgm:prSet presAssocID="{04EA297D-7E65-7543-9563-551BA5BD1A05}" presName="connTx" presStyleLbl="parChTrans1D2" presStyleIdx="5" presStyleCnt="6"/>
      <dgm:spPr/>
    </dgm:pt>
    <dgm:pt modelId="{E8E81A4C-5FF2-0241-B04A-1A0F5A7F57D8}" type="pres">
      <dgm:prSet presAssocID="{06C30071-841E-E54D-B329-817E5C88259B}" presName="root2" presStyleCnt="0"/>
      <dgm:spPr/>
    </dgm:pt>
    <dgm:pt modelId="{5F5F27E5-09E1-454B-8578-63A9F2AD6BE0}" type="pres">
      <dgm:prSet presAssocID="{06C30071-841E-E54D-B329-817E5C88259B}" presName="LevelTwoTextNode" presStyleLbl="node2" presStyleIdx="5" presStyleCnt="6">
        <dgm:presLayoutVars>
          <dgm:chPref val="3"/>
        </dgm:presLayoutVars>
      </dgm:prSet>
      <dgm:spPr/>
    </dgm:pt>
    <dgm:pt modelId="{D5F5A149-F543-264A-9496-E3EEC4714A53}" type="pres">
      <dgm:prSet presAssocID="{06C30071-841E-E54D-B329-817E5C88259B}" presName="level3hierChild" presStyleCnt="0"/>
      <dgm:spPr/>
    </dgm:pt>
  </dgm:ptLst>
  <dgm:cxnLst>
    <dgm:cxn modelId="{3AF4730A-5BD1-45A5-8560-3F16B7116EA7}" type="presOf" srcId="{7896A727-16C1-5F41-865B-13EB610B5091}" destId="{E72E8AA4-393C-0247-ADF9-039B9DD8A837}" srcOrd="0" destOrd="0" presId="urn:microsoft.com/office/officeart/2008/layout/HorizontalMultiLevelHierarchy"/>
    <dgm:cxn modelId="{8F0BFD2C-705B-4CBE-8588-837857C97A3B}" type="presOf" srcId="{26843E64-8FA1-6E4B-B005-BB0FFEA4777F}" destId="{83853905-93FF-F74A-9F08-66048A40D48E}" srcOrd="0" destOrd="0" presId="urn:microsoft.com/office/officeart/2008/layout/HorizontalMultiLevelHierarchy"/>
    <dgm:cxn modelId="{F5143F3F-4344-44D4-83F2-BF6DC87645A2}" type="presOf" srcId="{7CEA1241-B2CA-BC46-B5AD-ACBACB660157}" destId="{877E145C-4F06-F44A-A61E-981E18E734D3}" srcOrd="0" destOrd="0" presId="urn:microsoft.com/office/officeart/2008/layout/HorizontalMultiLevelHierarchy"/>
    <dgm:cxn modelId="{B83D0A43-CBF9-914F-9072-D88FAD80E3B3}" srcId="{18D2D25A-A79E-FA4A-8F91-C25B0A91D51D}" destId="{0193C8DF-87D2-DE4A-9598-54B9CEB852FA}" srcOrd="0" destOrd="0" parTransId="{190C7D47-1E70-3D4A-B0BE-211B1106D878}" sibTransId="{086C8BCC-D0C7-3342-B5AC-28DEEFAB9418}"/>
    <dgm:cxn modelId="{0255ED52-B58D-EE4F-8EB3-9E7DB1023F32}" srcId="{2D91228E-AF70-7240-A3B2-99E40CF5B521}" destId="{18D2D25A-A79E-FA4A-8F91-C25B0A91D51D}" srcOrd="0" destOrd="0" parTransId="{F2DB27FD-B1DE-C643-B284-97939A1526CC}" sibTransId="{9036DF29-830A-EF4F-979B-F8ADDEBCD373}"/>
    <dgm:cxn modelId="{AD4B5E69-038B-41BC-A8B6-0DFEC45F1A27}" type="presOf" srcId="{06C30071-841E-E54D-B329-817E5C88259B}" destId="{5F5F27E5-09E1-454B-8578-63A9F2AD6BE0}" srcOrd="0" destOrd="0" presId="urn:microsoft.com/office/officeart/2008/layout/HorizontalMultiLevelHierarchy"/>
    <dgm:cxn modelId="{9621476F-E9D0-4C7C-BF7F-7B7768B52385}" type="presOf" srcId="{755B4C73-3C4B-EC47-A07A-0930D8BCFE62}" destId="{535C9287-EAD6-7D4B-97BA-8E52B9D8AE56}" srcOrd="0" destOrd="0" presId="urn:microsoft.com/office/officeart/2008/layout/HorizontalMultiLevelHierarchy"/>
    <dgm:cxn modelId="{12AD1372-E29A-45B6-9CAC-EF5CF9A09438}" type="presOf" srcId="{04EA297D-7E65-7543-9563-551BA5BD1A05}" destId="{011A4158-7B36-624F-A511-6B3E6E0154A6}" srcOrd="1" destOrd="0" presId="urn:microsoft.com/office/officeart/2008/layout/HorizontalMultiLevelHierarchy"/>
    <dgm:cxn modelId="{55B3467C-686C-4CC7-B12C-B70CB35D1B1F}" type="presOf" srcId="{0193C8DF-87D2-DE4A-9598-54B9CEB852FA}" destId="{4BA4BB4A-98B0-464B-A9DC-F80F2ACA412E}" srcOrd="0" destOrd="0" presId="urn:microsoft.com/office/officeart/2008/layout/HorizontalMultiLevelHierarchy"/>
    <dgm:cxn modelId="{0675EC83-758A-4EBC-9D8E-B73478F8D3E9}" type="presOf" srcId="{755B4C73-3C4B-EC47-A07A-0930D8BCFE62}" destId="{64C5FE6D-B5D7-424D-A02E-A8755686D706}" srcOrd="1" destOrd="0" presId="urn:microsoft.com/office/officeart/2008/layout/HorizontalMultiLevelHierarchy"/>
    <dgm:cxn modelId="{663CC08A-263D-4E81-800E-856CA124DC44}" type="presOf" srcId="{190C7D47-1E70-3D4A-B0BE-211B1106D878}" destId="{B7588E11-D953-CD43-8787-EB2EDBD0B402}" srcOrd="1" destOrd="0" presId="urn:microsoft.com/office/officeart/2008/layout/HorizontalMultiLevelHierarchy"/>
    <dgm:cxn modelId="{B83F6394-2E0C-8D48-B245-CE4EB306C13C}" srcId="{18D2D25A-A79E-FA4A-8F91-C25B0A91D51D}" destId="{EB2F82F1-0EDD-4145-AC01-F6CFC8F85712}" srcOrd="3" destOrd="0" parTransId="{26843E64-8FA1-6E4B-B005-BB0FFEA4777F}" sibTransId="{2FC09E67-FB03-4441-A3CB-DB1290089240}"/>
    <dgm:cxn modelId="{CE7A6F9A-D91A-44AF-8EBF-D66D904DB736}" type="presOf" srcId="{2D91228E-AF70-7240-A3B2-99E40CF5B521}" destId="{9F2E63AD-0582-2248-87B5-A5C44FEA914F}" srcOrd="0" destOrd="0" presId="urn:microsoft.com/office/officeart/2008/layout/HorizontalMultiLevelHierarchy"/>
    <dgm:cxn modelId="{DBD928A3-9B26-F74C-A604-7DDAF11890AA}" srcId="{18D2D25A-A79E-FA4A-8F91-C25B0A91D51D}" destId="{7CEA1241-B2CA-BC46-B5AD-ACBACB660157}" srcOrd="4" destOrd="0" parTransId="{7896A727-16C1-5F41-865B-13EB610B5091}" sibTransId="{D1C13142-3FF6-4948-BF93-78CA6C6F2F2B}"/>
    <dgm:cxn modelId="{360429A7-C332-4E01-9B39-FF174D7DCA51}" type="presOf" srcId="{FA3BEAD8-6E68-0746-B73B-E907E71EAA75}" destId="{14872EB1-4C90-1348-8617-9921880E41B8}" srcOrd="0" destOrd="0" presId="urn:microsoft.com/office/officeart/2008/layout/HorizontalMultiLevelHierarchy"/>
    <dgm:cxn modelId="{505C76A7-CA60-4D73-8E23-9DD7E69A1470}" type="presOf" srcId="{AAEDA91C-7A1A-1C41-B22A-6AA3449D5478}" destId="{69AC5D1E-A995-F844-B459-A175717F94FA}" srcOrd="0" destOrd="0" presId="urn:microsoft.com/office/officeart/2008/layout/HorizontalMultiLevelHierarchy"/>
    <dgm:cxn modelId="{CB119DB8-8AB9-4F82-BE40-CA5D4676D012}" type="presOf" srcId="{FA3BEAD8-6E68-0746-B73B-E907E71EAA75}" destId="{82280AEE-74A6-4346-94AD-D08952BE593B}" srcOrd="1" destOrd="0" presId="urn:microsoft.com/office/officeart/2008/layout/HorizontalMultiLevelHierarchy"/>
    <dgm:cxn modelId="{D65D89BC-7E37-4136-A974-C0A563347B32}" type="presOf" srcId="{EB2F82F1-0EDD-4145-AC01-F6CFC8F85712}" destId="{220131A7-0B01-0A47-B680-03A44124E99B}" srcOrd="0" destOrd="0" presId="urn:microsoft.com/office/officeart/2008/layout/HorizontalMultiLevelHierarchy"/>
    <dgm:cxn modelId="{1724B7C3-F1A9-634B-ABF7-85E159128F33}" srcId="{18D2D25A-A79E-FA4A-8F91-C25B0A91D51D}" destId="{AAEDA91C-7A1A-1C41-B22A-6AA3449D5478}" srcOrd="1" destOrd="0" parTransId="{755B4C73-3C4B-EC47-A07A-0930D8BCFE62}" sibTransId="{C6EEFE54-908E-E649-AE9F-BCE707B86368}"/>
    <dgm:cxn modelId="{69D8DDC9-069A-4BFE-9BBE-15EE214AD779}" type="presOf" srcId="{04EA297D-7E65-7543-9563-551BA5BD1A05}" destId="{08ED5669-7609-724B-B1AD-F04F28B80993}" srcOrd="0" destOrd="0" presId="urn:microsoft.com/office/officeart/2008/layout/HorizontalMultiLevelHierarchy"/>
    <dgm:cxn modelId="{073885CC-0763-114D-A582-F3E4F8F203E9}" srcId="{18D2D25A-A79E-FA4A-8F91-C25B0A91D51D}" destId="{06C30071-841E-E54D-B329-817E5C88259B}" srcOrd="5" destOrd="0" parTransId="{04EA297D-7E65-7543-9563-551BA5BD1A05}" sibTransId="{67D8597B-C027-FC45-A3F0-98B8B07FFB29}"/>
    <dgm:cxn modelId="{065949CE-99E2-4F9B-B26B-D4B737CFFC0F}" type="presOf" srcId="{18D2D25A-A79E-FA4A-8F91-C25B0A91D51D}" destId="{68E56879-43E8-0748-B077-A82AB4806ACC}" srcOrd="0" destOrd="0" presId="urn:microsoft.com/office/officeart/2008/layout/HorizontalMultiLevelHierarchy"/>
    <dgm:cxn modelId="{A1F9D2E1-4560-4093-84E9-D7481AC14FFC}" type="presOf" srcId="{26843E64-8FA1-6E4B-B005-BB0FFEA4777F}" destId="{8C1BEF76-0DA5-EB42-8FD4-2698D4DD5FFD}" srcOrd="1" destOrd="0" presId="urn:microsoft.com/office/officeart/2008/layout/HorizontalMultiLevelHierarchy"/>
    <dgm:cxn modelId="{700A90E8-6EE0-4C1D-A623-7FCC62163085}" type="presOf" srcId="{4E6DFED6-A973-1D4D-B513-E4B948090DF1}" destId="{E28061B3-E2C8-AF40-B3B6-CA88C37CA032}" srcOrd="0" destOrd="0" presId="urn:microsoft.com/office/officeart/2008/layout/HorizontalMultiLevelHierarchy"/>
    <dgm:cxn modelId="{CB724CEC-510E-4C16-BF33-04DF7FFD3551}" type="presOf" srcId="{190C7D47-1E70-3D4A-B0BE-211B1106D878}" destId="{48FAF921-7B5F-C54D-B044-95049A7065D0}" srcOrd="0" destOrd="0" presId="urn:microsoft.com/office/officeart/2008/layout/HorizontalMultiLevelHierarchy"/>
    <dgm:cxn modelId="{1072C1EE-0F8C-4CC4-B7BF-6CC40705D8C6}" type="presOf" srcId="{7896A727-16C1-5F41-865B-13EB610B5091}" destId="{D00C79CC-645F-D142-B3BD-3D07796973D9}" srcOrd="1" destOrd="0" presId="urn:microsoft.com/office/officeart/2008/layout/HorizontalMultiLevelHierarchy"/>
    <dgm:cxn modelId="{B7C070FD-0939-F74C-8B9C-7E7643C02A67}" srcId="{18D2D25A-A79E-FA4A-8F91-C25B0A91D51D}" destId="{4E6DFED6-A973-1D4D-B513-E4B948090DF1}" srcOrd="2" destOrd="0" parTransId="{FA3BEAD8-6E68-0746-B73B-E907E71EAA75}" sibTransId="{6FCE8DC1-A14D-1B43-99BC-B22B17FC6988}"/>
    <dgm:cxn modelId="{AB7E4D7D-B8BF-4381-9D9D-622DD48D9EF3}" type="presParOf" srcId="{9F2E63AD-0582-2248-87B5-A5C44FEA914F}" destId="{25303312-C3B8-084E-BBA7-032FB90DD8A8}" srcOrd="0" destOrd="0" presId="urn:microsoft.com/office/officeart/2008/layout/HorizontalMultiLevelHierarchy"/>
    <dgm:cxn modelId="{C8DB2BA2-BCF0-4F15-B3D9-E6FB1B4AD589}" type="presParOf" srcId="{25303312-C3B8-084E-BBA7-032FB90DD8A8}" destId="{68E56879-43E8-0748-B077-A82AB4806ACC}" srcOrd="0" destOrd="0" presId="urn:microsoft.com/office/officeart/2008/layout/HorizontalMultiLevelHierarchy"/>
    <dgm:cxn modelId="{4B09438F-CEC9-4A4B-A62C-C24B80D71452}" type="presParOf" srcId="{25303312-C3B8-084E-BBA7-032FB90DD8A8}" destId="{92833878-8E53-D442-9E43-D274DC7C3F73}" srcOrd="1" destOrd="0" presId="urn:microsoft.com/office/officeart/2008/layout/HorizontalMultiLevelHierarchy"/>
    <dgm:cxn modelId="{974440A4-71DB-4FEA-9664-551743D8B001}" type="presParOf" srcId="{92833878-8E53-D442-9E43-D274DC7C3F73}" destId="{48FAF921-7B5F-C54D-B044-95049A7065D0}" srcOrd="0" destOrd="0" presId="urn:microsoft.com/office/officeart/2008/layout/HorizontalMultiLevelHierarchy"/>
    <dgm:cxn modelId="{85AD399C-B9E6-4465-9B05-056F2484F096}" type="presParOf" srcId="{48FAF921-7B5F-C54D-B044-95049A7065D0}" destId="{B7588E11-D953-CD43-8787-EB2EDBD0B402}" srcOrd="0" destOrd="0" presId="urn:microsoft.com/office/officeart/2008/layout/HorizontalMultiLevelHierarchy"/>
    <dgm:cxn modelId="{571F126D-6815-497D-90A9-600E388AF170}" type="presParOf" srcId="{92833878-8E53-D442-9E43-D274DC7C3F73}" destId="{FA332C3B-B62B-6346-BC66-D43269BB5207}" srcOrd="1" destOrd="0" presId="urn:microsoft.com/office/officeart/2008/layout/HorizontalMultiLevelHierarchy"/>
    <dgm:cxn modelId="{A03AF497-3343-4F1E-8968-99D36511BD87}" type="presParOf" srcId="{FA332C3B-B62B-6346-BC66-D43269BB5207}" destId="{4BA4BB4A-98B0-464B-A9DC-F80F2ACA412E}" srcOrd="0" destOrd="0" presId="urn:microsoft.com/office/officeart/2008/layout/HorizontalMultiLevelHierarchy"/>
    <dgm:cxn modelId="{FE595731-86D8-4937-A8F0-94EC72B68A5D}" type="presParOf" srcId="{FA332C3B-B62B-6346-BC66-D43269BB5207}" destId="{36692864-78F5-1F43-BB8E-A4AEDD04A2F8}" srcOrd="1" destOrd="0" presId="urn:microsoft.com/office/officeart/2008/layout/HorizontalMultiLevelHierarchy"/>
    <dgm:cxn modelId="{41A36788-3B7F-4757-A7DD-5C4F2577167E}" type="presParOf" srcId="{92833878-8E53-D442-9E43-D274DC7C3F73}" destId="{535C9287-EAD6-7D4B-97BA-8E52B9D8AE56}" srcOrd="2" destOrd="0" presId="urn:microsoft.com/office/officeart/2008/layout/HorizontalMultiLevelHierarchy"/>
    <dgm:cxn modelId="{E39FAD48-DEDC-419A-BBBA-14AF4D7BADE1}" type="presParOf" srcId="{535C9287-EAD6-7D4B-97BA-8E52B9D8AE56}" destId="{64C5FE6D-B5D7-424D-A02E-A8755686D706}" srcOrd="0" destOrd="0" presId="urn:microsoft.com/office/officeart/2008/layout/HorizontalMultiLevelHierarchy"/>
    <dgm:cxn modelId="{DC837D0D-B7FA-40BD-A30C-5DC7E597EAA9}" type="presParOf" srcId="{92833878-8E53-D442-9E43-D274DC7C3F73}" destId="{DD75D566-8C17-934C-913D-5F36194D78D5}" srcOrd="3" destOrd="0" presId="urn:microsoft.com/office/officeart/2008/layout/HorizontalMultiLevelHierarchy"/>
    <dgm:cxn modelId="{E4996166-F76A-4C41-B256-FC0EE99B6C7B}" type="presParOf" srcId="{DD75D566-8C17-934C-913D-5F36194D78D5}" destId="{69AC5D1E-A995-F844-B459-A175717F94FA}" srcOrd="0" destOrd="0" presId="urn:microsoft.com/office/officeart/2008/layout/HorizontalMultiLevelHierarchy"/>
    <dgm:cxn modelId="{FA17B0D4-88A3-42EB-9240-921120DD228E}" type="presParOf" srcId="{DD75D566-8C17-934C-913D-5F36194D78D5}" destId="{2A138513-1199-624B-98B4-6D7CF8BDD617}" srcOrd="1" destOrd="0" presId="urn:microsoft.com/office/officeart/2008/layout/HorizontalMultiLevelHierarchy"/>
    <dgm:cxn modelId="{CBC5B617-BA37-400D-AC9F-926F1D63A1D2}" type="presParOf" srcId="{92833878-8E53-D442-9E43-D274DC7C3F73}" destId="{14872EB1-4C90-1348-8617-9921880E41B8}" srcOrd="4" destOrd="0" presId="urn:microsoft.com/office/officeart/2008/layout/HorizontalMultiLevelHierarchy"/>
    <dgm:cxn modelId="{3D4EE64F-02C9-4B3C-AD69-0D69E6348989}" type="presParOf" srcId="{14872EB1-4C90-1348-8617-9921880E41B8}" destId="{82280AEE-74A6-4346-94AD-D08952BE593B}" srcOrd="0" destOrd="0" presId="urn:microsoft.com/office/officeart/2008/layout/HorizontalMultiLevelHierarchy"/>
    <dgm:cxn modelId="{43FF1FE4-F431-4DB5-88CE-BB63A6756A02}" type="presParOf" srcId="{92833878-8E53-D442-9E43-D274DC7C3F73}" destId="{5A2B4EA6-CF4C-7B41-BC41-B4A9B3B7C192}" srcOrd="5" destOrd="0" presId="urn:microsoft.com/office/officeart/2008/layout/HorizontalMultiLevelHierarchy"/>
    <dgm:cxn modelId="{42B88B75-27D0-4B72-B9AC-4BCA8E666788}" type="presParOf" srcId="{5A2B4EA6-CF4C-7B41-BC41-B4A9B3B7C192}" destId="{E28061B3-E2C8-AF40-B3B6-CA88C37CA032}" srcOrd="0" destOrd="0" presId="urn:microsoft.com/office/officeart/2008/layout/HorizontalMultiLevelHierarchy"/>
    <dgm:cxn modelId="{F184A455-E4E2-4DAA-9772-633A0CC85C38}" type="presParOf" srcId="{5A2B4EA6-CF4C-7B41-BC41-B4A9B3B7C192}" destId="{F5B5A8BC-1F6B-6D4E-B71D-8B136E0CCDFB}" srcOrd="1" destOrd="0" presId="urn:microsoft.com/office/officeart/2008/layout/HorizontalMultiLevelHierarchy"/>
    <dgm:cxn modelId="{3B28A557-B54F-4F82-AA4F-C41FDCA084FE}" type="presParOf" srcId="{92833878-8E53-D442-9E43-D274DC7C3F73}" destId="{83853905-93FF-F74A-9F08-66048A40D48E}" srcOrd="6" destOrd="0" presId="urn:microsoft.com/office/officeart/2008/layout/HorizontalMultiLevelHierarchy"/>
    <dgm:cxn modelId="{B7521A00-080B-435D-89C0-533CBCE5DEB8}" type="presParOf" srcId="{83853905-93FF-F74A-9F08-66048A40D48E}" destId="{8C1BEF76-0DA5-EB42-8FD4-2698D4DD5FFD}" srcOrd="0" destOrd="0" presId="urn:microsoft.com/office/officeart/2008/layout/HorizontalMultiLevelHierarchy"/>
    <dgm:cxn modelId="{3F569128-8FF0-43B0-A428-B37260531B7E}" type="presParOf" srcId="{92833878-8E53-D442-9E43-D274DC7C3F73}" destId="{C9EB8A4D-F5D3-7147-8FA4-7EA3ED77B8A4}" srcOrd="7" destOrd="0" presId="urn:microsoft.com/office/officeart/2008/layout/HorizontalMultiLevelHierarchy"/>
    <dgm:cxn modelId="{39241275-85ED-4929-8442-E95E1ACBD6D4}" type="presParOf" srcId="{C9EB8A4D-F5D3-7147-8FA4-7EA3ED77B8A4}" destId="{220131A7-0B01-0A47-B680-03A44124E99B}" srcOrd="0" destOrd="0" presId="urn:microsoft.com/office/officeart/2008/layout/HorizontalMultiLevelHierarchy"/>
    <dgm:cxn modelId="{F81D1815-CEF6-400E-BB98-F559408C0C38}" type="presParOf" srcId="{C9EB8A4D-F5D3-7147-8FA4-7EA3ED77B8A4}" destId="{2F42826D-9C5D-B442-8B79-5063184CC00A}" srcOrd="1" destOrd="0" presId="urn:microsoft.com/office/officeart/2008/layout/HorizontalMultiLevelHierarchy"/>
    <dgm:cxn modelId="{9DC9C2FA-18B3-4184-892F-0E0891CCD9D4}" type="presParOf" srcId="{92833878-8E53-D442-9E43-D274DC7C3F73}" destId="{E72E8AA4-393C-0247-ADF9-039B9DD8A837}" srcOrd="8" destOrd="0" presId="urn:microsoft.com/office/officeart/2008/layout/HorizontalMultiLevelHierarchy"/>
    <dgm:cxn modelId="{10D97AFA-9652-4157-8E43-F4711412B893}" type="presParOf" srcId="{E72E8AA4-393C-0247-ADF9-039B9DD8A837}" destId="{D00C79CC-645F-D142-B3BD-3D07796973D9}" srcOrd="0" destOrd="0" presId="urn:microsoft.com/office/officeart/2008/layout/HorizontalMultiLevelHierarchy"/>
    <dgm:cxn modelId="{70A3B03F-4C04-4681-96B1-682ECFD9FAD0}" type="presParOf" srcId="{92833878-8E53-D442-9E43-D274DC7C3F73}" destId="{BD1BCDEB-775C-A541-9108-9C5DACC76BF5}" srcOrd="9" destOrd="0" presId="urn:microsoft.com/office/officeart/2008/layout/HorizontalMultiLevelHierarchy"/>
    <dgm:cxn modelId="{B0B39060-F867-4CA5-B9B1-B732B7353C8E}" type="presParOf" srcId="{BD1BCDEB-775C-A541-9108-9C5DACC76BF5}" destId="{877E145C-4F06-F44A-A61E-981E18E734D3}" srcOrd="0" destOrd="0" presId="urn:microsoft.com/office/officeart/2008/layout/HorizontalMultiLevelHierarchy"/>
    <dgm:cxn modelId="{FC7E5100-A740-4982-96AD-8404B9A85236}" type="presParOf" srcId="{BD1BCDEB-775C-A541-9108-9C5DACC76BF5}" destId="{E3523075-164F-0145-80E0-E8F4CDE0B227}" srcOrd="1" destOrd="0" presId="urn:microsoft.com/office/officeart/2008/layout/HorizontalMultiLevelHierarchy"/>
    <dgm:cxn modelId="{C53756A5-030D-464A-9057-EDB4319A274A}" type="presParOf" srcId="{92833878-8E53-D442-9E43-D274DC7C3F73}" destId="{08ED5669-7609-724B-B1AD-F04F28B80993}" srcOrd="10" destOrd="0" presId="urn:microsoft.com/office/officeart/2008/layout/HorizontalMultiLevelHierarchy"/>
    <dgm:cxn modelId="{D18D064D-E812-4051-B047-C50ECFBD6F13}" type="presParOf" srcId="{08ED5669-7609-724B-B1AD-F04F28B80993}" destId="{011A4158-7B36-624F-A511-6B3E6E0154A6}" srcOrd="0" destOrd="0" presId="urn:microsoft.com/office/officeart/2008/layout/HorizontalMultiLevelHierarchy"/>
    <dgm:cxn modelId="{8455CA35-1FE9-41D9-A09C-8A8A86AA47B4}" type="presParOf" srcId="{92833878-8E53-D442-9E43-D274DC7C3F73}" destId="{E8E81A4C-5FF2-0241-B04A-1A0F5A7F57D8}" srcOrd="11" destOrd="0" presId="urn:microsoft.com/office/officeart/2008/layout/HorizontalMultiLevelHierarchy"/>
    <dgm:cxn modelId="{B1C0BDB0-E5C9-4E1C-83D8-DDAE35274B73}" type="presParOf" srcId="{E8E81A4C-5FF2-0241-B04A-1A0F5A7F57D8}" destId="{5F5F27E5-09E1-454B-8578-63A9F2AD6BE0}" srcOrd="0" destOrd="0" presId="urn:microsoft.com/office/officeart/2008/layout/HorizontalMultiLevelHierarchy"/>
    <dgm:cxn modelId="{B4FEEC16-BFFB-4EFE-81C7-16A42557C577}" type="presParOf" srcId="{E8E81A4C-5FF2-0241-B04A-1A0F5A7F57D8}" destId="{D5F5A149-F543-264A-9496-E3EEC4714A53}"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ED5669-7609-724B-B1AD-F04F28B80993}">
      <dsp:nvSpPr>
        <dsp:cNvPr id="0" name=""/>
        <dsp:cNvSpPr/>
      </dsp:nvSpPr>
      <dsp:spPr>
        <a:xfrm>
          <a:off x="1006919" y="1874079"/>
          <a:ext cx="338972" cy="1614769"/>
        </a:xfrm>
        <a:custGeom>
          <a:avLst/>
          <a:gdLst/>
          <a:ahLst/>
          <a:cxnLst/>
          <a:rect l="0" t="0" r="0" b="0"/>
          <a:pathLst>
            <a:path>
              <a:moveTo>
                <a:pt x="0" y="0"/>
              </a:moveTo>
              <a:lnTo>
                <a:pt x="169486" y="0"/>
              </a:lnTo>
              <a:lnTo>
                <a:pt x="169486" y="1614769"/>
              </a:lnTo>
              <a:lnTo>
                <a:pt x="338972" y="16147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35157" y="2640215"/>
        <a:ext cx="82498" cy="82498"/>
      </dsp:txXfrm>
    </dsp:sp>
    <dsp:sp modelId="{E72E8AA4-393C-0247-ADF9-039B9DD8A837}">
      <dsp:nvSpPr>
        <dsp:cNvPr id="0" name=""/>
        <dsp:cNvSpPr/>
      </dsp:nvSpPr>
      <dsp:spPr>
        <a:xfrm>
          <a:off x="1006919" y="1874079"/>
          <a:ext cx="338972" cy="968861"/>
        </a:xfrm>
        <a:custGeom>
          <a:avLst/>
          <a:gdLst/>
          <a:ahLst/>
          <a:cxnLst/>
          <a:rect l="0" t="0" r="0" b="0"/>
          <a:pathLst>
            <a:path>
              <a:moveTo>
                <a:pt x="0" y="0"/>
              </a:moveTo>
              <a:lnTo>
                <a:pt x="169486" y="0"/>
              </a:lnTo>
              <a:lnTo>
                <a:pt x="169486" y="968861"/>
              </a:lnTo>
              <a:lnTo>
                <a:pt x="338972" y="9688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50744" y="2332849"/>
        <a:ext cx="51322" cy="51322"/>
      </dsp:txXfrm>
    </dsp:sp>
    <dsp:sp modelId="{83853905-93FF-F74A-9F08-66048A40D48E}">
      <dsp:nvSpPr>
        <dsp:cNvPr id="0" name=""/>
        <dsp:cNvSpPr/>
      </dsp:nvSpPr>
      <dsp:spPr>
        <a:xfrm>
          <a:off x="1006919" y="1874079"/>
          <a:ext cx="338972" cy="322953"/>
        </a:xfrm>
        <a:custGeom>
          <a:avLst/>
          <a:gdLst/>
          <a:ahLst/>
          <a:cxnLst/>
          <a:rect l="0" t="0" r="0" b="0"/>
          <a:pathLst>
            <a:path>
              <a:moveTo>
                <a:pt x="0" y="0"/>
              </a:moveTo>
              <a:lnTo>
                <a:pt x="169486" y="0"/>
              </a:lnTo>
              <a:lnTo>
                <a:pt x="169486" y="322953"/>
              </a:lnTo>
              <a:lnTo>
                <a:pt x="338972" y="3229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64701" y="2023851"/>
        <a:ext cx="23409" cy="23409"/>
      </dsp:txXfrm>
    </dsp:sp>
    <dsp:sp modelId="{14872EB1-4C90-1348-8617-9921880E41B8}">
      <dsp:nvSpPr>
        <dsp:cNvPr id="0" name=""/>
        <dsp:cNvSpPr/>
      </dsp:nvSpPr>
      <dsp:spPr>
        <a:xfrm>
          <a:off x="1006919" y="1551125"/>
          <a:ext cx="338972" cy="322953"/>
        </a:xfrm>
        <a:custGeom>
          <a:avLst/>
          <a:gdLst/>
          <a:ahLst/>
          <a:cxnLst/>
          <a:rect l="0" t="0" r="0" b="0"/>
          <a:pathLst>
            <a:path>
              <a:moveTo>
                <a:pt x="0" y="322953"/>
              </a:moveTo>
              <a:lnTo>
                <a:pt x="169486" y="322953"/>
              </a:lnTo>
              <a:lnTo>
                <a:pt x="169486" y="0"/>
              </a:lnTo>
              <a:lnTo>
                <a:pt x="33897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64701" y="1700897"/>
        <a:ext cx="23409" cy="23409"/>
      </dsp:txXfrm>
    </dsp:sp>
    <dsp:sp modelId="{535C9287-EAD6-7D4B-97BA-8E52B9D8AE56}">
      <dsp:nvSpPr>
        <dsp:cNvPr id="0" name=""/>
        <dsp:cNvSpPr/>
      </dsp:nvSpPr>
      <dsp:spPr>
        <a:xfrm>
          <a:off x="1006919" y="905217"/>
          <a:ext cx="338972" cy="968861"/>
        </a:xfrm>
        <a:custGeom>
          <a:avLst/>
          <a:gdLst/>
          <a:ahLst/>
          <a:cxnLst/>
          <a:rect l="0" t="0" r="0" b="0"/>
          <a:pathLst>
            <a:path>
              <a:moveTo>
                <a:pt x="0" y="968861"/>
              </a:moveTo>
              <a:lnTo>
                <a:pt x="169486" y="968861"/>
              </a:lnTo>
              <a:lnTo>
                <a:pt x="169486" y="0"/>
              </a:lnTo>
              <a:lnTo>
                <a:pt x="33897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50744" y="1363987"/>
        <a:ext cx="51322" cy="51322"/>
      </dsp:txXfrm>
    </dsp:sp>
    <dsp:sp modelId="{48FAF921-7B5F-C54D-B044-95049A7065D0}">
      <dsp:nvSpPr>
        <dsp:cNvPr id="0" name=""/>
        <dsp:cNvSpPr/>
      </dsp:nvSpPr>
      <dsp:spPr>
        <a:xfrm>
          <a:off x="1006919" y="259310"/>
          <a:ext cx="338972" cy="1614769"/>
        </a:xfrm>
        <a:custGeom>
          <a:avLst/>
          <a:gdLst/>
          <a:ahLst/>
          <a:cxnLst/>
          <a:rect l="0" t="0" r="0" b="0"/>
          <a:pathLst>
            <a:path>
              <a:moveTo>
                <a:pt x="0" y="1614769"/>
              </a:moveTo>
              <a:lnTo>
                <a:pt x="169486" y="1614769"/>
              </a:lnTo>
              <a:lnTo>
                <a:pt x="169486" y="0"/>
              </a:lnTo>
              <a:lnTo>
                <a:pt x="33897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135157" y="1025445"/>
        <a:ext cx="82498" cy="82498"/>
      </dsp:txXfrm>
    </dsp:sp>
    <dsp:sp modelId="{68E56879-43E8-0748-B077-A82AB4806ACC}">
      <dsp:nvSpPr>
        <dsp:cNvPr id="0" name=""/>
        <dsp:cNvSpPr/>
      </dsp:nvSpPr>
      <dsp:spPr>
        <a:xfrm rot="16200000">
          <a:off x="-611248" y="1615716"/>
          <a:ext cx="271961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ru-RU" sz="3300" kern="1200"/>
            <a:t>Тиннитус</a:t>
          </a:r>
        </a:p>
      </dsp:txBody>
      <dsp:txXfrm>
        <a:off x="-611248" y="1615716"/>
        <a:ext cx="2719611" cy="516726"/>
      </dsp:txXfrm>
    </dsp:sp>
    <dsp:sp modelId="{4BA4BB4A-98B0-464B-A9DC-F80F2ACA412E}">
      <dsp:nvSpPr>
        <dsp:cNvPr id="0" name=""/>
        <dsp:cNvSpPr/>
      </dsp:nvSpPr>
      <dsp:spPr>
        <a:xfrm>
          <a:off x="1345892" y="947"/>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Соматизация аффекта: гнев (экспрессия гнева вовне, контроль гнева), раздражение, обида, негативизм </a:t>
          </a:r>
        </a:p>
      </dsp:txBody>
      <dsp:txXfrm>
        <a:off x="1345892" y="947"/>
        <a:ext cx="1694861" cy="516726"/>
      </dsp:txXfrm>
    </dsp:sp>
    <dsp:sp modelId="{69AC5D1E-A995-F844-B459-A175717F94FA}">
      <dsp:nvSpPr>
        <dsp:cNvPr id="0" name=""/>
        <dsp:cNvSpPr/>
      </dsp:nvSpPr>
      <dsp:spPr>
        <a:xfrm>
          <a:off x="1345892" y="646854"/>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Навязчивости</a:t>
          </a:r>
        </a:p>
      </dsp:txBody>
      <dsp:txXfrm>
        <a:off x="1345892" y="646854"/>
        <a:ext cx="1694861" cy="516726"/>
      </dsp:txXfrm>
    </dsp:sp>
    <dsp:sp modelId="{E28061B3-E2C8-AF40-B3B6-CA88C37CA032}">
      <dsp:nvSpPr>
        <dsp:cNvPr id="0" name=""/>
        <dsp:cNvSpPr/>
      </dsp:nvSpPr>
      <dsp:spPr>
        <a:xfrm>
          <a:off x="1345892" y="1292762"/>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Депрессия и астения</a:t>
          </a:r>
        </a:p>
      </dsp:txBody>
      <dsp:txXfrm>
        <a:off x="1345892" y="1292762"/>
        <a:ext cx="1694861" cy="516726"/>
      </dsp:txXfrm>
    </dsp:sp>
    <dsp:sp modelId="{220131A7-0B01-0A47-B680-03A44124E99B}">
      <dsp:nvSpPr>
        <dsp:cNvPr id="0" name=""/>
        <dsp:cNvSpPr/>
      </dsp:nvSpPr>
      <dsp:spPr>
        <a:xfrm>
          <a:off x="1345892" y="1938670"/>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Тревожность (режим успеть) и фобии</a:t>
          </a:r>
        </a:p>
      </dsp:txBody>
      <dsp:txXfrm>
        <a:off x="1345892" y="1938670"/>
        <a:ext cx="1694861" cy="516726"/>
      </dsp:txXfrm>
    </dsp:sp>
    <dsp:sp modelId="{877E145C-4F06-F44A-A61E-981E18E734D3}">
      <dsp:nvSpPr>
        <dsp:cNvPr id="0" name=""/>
        <dsp:cNvSpPr/>
      </dsp:nvSpPr>
      <dsp:spPr>
        <a:xfrm>
          <a:off x="1345892" y="2584577"/>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Мазохистическая позиция терпеть дискомфорт, боль, не давать себе отдохнуть</a:t>
          </a:r>
        </a:p>
      </dsp:txBody>
      <dsp:txXfrm>
        <a:off x="1345892" y="2584577"/>
        <a:ext cx="1694861" cy="516726"/>
      </dsp:txXfrm>
    </dsp:sp>
    <dsp:sp modelId="{5F5F27E5-09E1-454B-8578-63A9F2AD6BE0}">
      <dsp:nvSpPr>
        <dsp:cNvPr id="0" name=""/>
        <dsp:cNvSpPr/>
      </dsp:nvSpPr>
      <dsp:spPr>
        <a:xfrm>
          <a:off x="1345892" y="3230485"/>
          <a:ext cx="1694861" cy="5167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Оператуарное функционирование </a:t>
          </a:r>
          <a:r>
            <a:rPr lang="ru-RU" sz="900" kern="1200">
              <a:solidFill>
                <a:sysClr val="windowText" lastClr="000000"/>
              </a:solidFill>
            </a:rPr>
            <a:t>(режим покорять)</a:t>
          </a:r>
          <a:r>
            <a:rPr lang="ru-RU" sz="900" kern="1200"/>
            <a:t>, борьба с несправедливостью</a:t>
          </a:r>
        </a:p>
      </dsp:txBody>
      <dsp:txXfrm>
        <a:off x="1345892" y="3230485"/>
        <a:ext cx="1694861" cy="51672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3551</Words>
  <Characters>20245</Characters>
  <Application>Microsoft Office Word</Application>
  <DocSecurity>0</DocSecurity>
  <Lines>168</Lines>
  <Paragraphs>47</Paragraphs>
  <ScaleCrop>false</ScaleCrop>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Мелёхин</dc:creator>
  <cp:keywords/>
  <dc:description/>
  <cp:lastModifiedBy>Алексей Мелёхин</cp:lastModifiedBy>
  <cp:revision>1</cp:revision>
  <dcterms:created xsi:type="dcterms:W3CDTF">2024-10-14T11:02:00Z</dcterms:created>
  <dcterms:modified xsi:type="dcterms:W3CDTF">2024-10-14T11:04:00Z</dcterms:modified>
</cp:coreProperties>
</file>